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24F" w:rsidRDefault="0051224F" w:rsidP="0051224F">
      <w:pPr>
        <w:jc w:val="both"/>
        <w:rPr>
          <w:rFonts w:ascii="Arial" w:hAnsi="Arial" w:cs="Arial"/>
          <w:sz w:val="22"/>
          <w:szCs w:val="22"/>
        </w:rPr>
      </w:pPr>
      <w:bookmarkStart w:id="0" w:name="_GoBack"/>
      <w:bookmarkEnd w:id="0"/>
      <w:r>
        <w:rPr>
          <w:rFonts w:ascii="Arial" w:hAnsi="Arial" w:cs="Arial"/>
          <w:color w:val="FF0000"/>
          <w:sz w:val="20"/>
          <w:szCs w:val="20"/>
        </w:rPr>
        <w:t xml:space="preserve"> </w:t>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p>
    <w:p w:rsidR="0051224F" w:rsidRDefault="0051224F" w:rsidP="0051224F">
      <w:pPr>
        <w:jc w:val="cente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Bod č. Zastupiteľstvo Bratislavského samosprávneho kraja</w:t>
      </w:r>
    </w:p>
    <w:p w:rsidR="0051224F" w:rsidRDefault="0051224F" w:rsidP="0051224F">
      <w:pPr>
        <w:rPr>
          <w:rFonts w:ascii="Arial" w:hAnsi="Arial" w:cs="Arial"/>
        </w:rPr>
      </w:pPr>
    </w:p>
    <w:p w:rsidR="00461D5C" w:rsidRDefault="00461D5C" w:rsidP="0051224F">
      <w:pPr>
        <w:rPr>
          <w:rFonts w:ascii="Arial" w:hAnsi="Arial" w:cs="Arial"/>
        </w:rPr>
      </w:pPr>
    </w:p>
    <w:p w:rsidR="0051224F" w:rsidRDefault="0051224F" w:rsidP="0051224F">
      <w:pPr>
        <w:rPr>
          <w:rFonts w:ascii="Arial" w:hAnsi="Arial" w:cs="Arial"/>
        </w:rPr>
      </w:pPr>
    </w:p>
    <w:p w:rsidR="0051224F" w:rsidRDefault="0051224F" w:rsidP="0051224F">
      <w:pPr>
        <w:rPr>
          <w:rFonts w:ascii="Arial" w:hAnsi="Arial" w:cs="Arial"/>
          <w:sz w:val="22"/>
          <w:szCs w:val="22"/>
        </w:rPr>
      </w:pPr>
      <w:r>
        <w:rPr>
          <w:rFonts w:ascii="Arial" w:hAnsi="Arial" w:cs="Arial"/>
          <w:sz w:val="22"/>
          <w:szCs w:val="22"/>
        </w:rPr>
        <w:t>Materiál na rokovanie Zastupiteľstva</w:t>
      </w:r>
    </w:p>
    <w:p w:rsidR="0051224F" w:rsidRDefault="0051224F" w:rsidP="0051224F">
      <w:pPr>
        <w:rPr>
          <w:rFonts w:ascii="Arial" w:hAnsi="Arial" w:cs="Arial"/>
          <w:sz w:val="22"/>
          <w:szCs w:val="22"/>
        </w:rPr>
      </w:pPr>
      <w:r>
        <w:rPr>
          <w:rFonts w:ascii="Arial" w:hAnsi="Arial" w:cs="Arial"/>
          <w:sz w:val="22"/>
          <w:szCs w:val="22"/>
        </w:rPr>
        <w:t>Bratislavského samosprávneho kraja</w:t>
      </w:r>
    </w:p>
    <w:p w:rsidR="0051224F" w:rsidRDefault="0051224F" w:rsidP="0051224F">
      <w:pPr>
        <w:rPr>
          <w:rFonts w:ascii="Arial" w:hAnsi="Arial" w:cs="Arial"/>
          <w:sz w:val="22"/>
          <w:szCs w:val="22"/>
        </w:rPr>
      </w:pPr>
    </w:p>
    <w:p w:rsidR="0051224F" w:rsidRDefault="00461D5C" w:rsidP="0051224F">
      <w:pPr>
        <w:rPr>
          <w:rFonts w:ascii="Arial" w:hAnsi="Arial" w:cs="Arial"/>
        </w:rPr>
      </w:pPr>
      <w:r>
        <w:rPr>
          <w:rFonts w:ascii="Arial" w:hAnsi="Arial" w:cs="Arial"/>
        </w:rPr>
        <w:t>1</w:t>
      </w:r>
      <w:r w:rsidR="00D05E4C">
        <w:rPr>
          <w:rFonts w:ascii="Arial" w:hAnsi="Arial" w:cs="Arial"/>
        </w:rPr>
        <w:t>9</w:t>
      </w:r>
      <w:r w:rsidR="0051224F">
        <w:rPr>
          <w:rFonts w:ascii="Arial" w:hAnsi="Arial" w:cs="Arial"/>
        </w:rPr>
        <w:t xml:space="preserve">. </w:t>
      </w:r>
      <w:r w:rsidR="00D05E4C">
        <w:rPr>
          <w:rFonts w:ascii="Arial" w:hAnsi="Arial" w:cs="Arial"/>
        </w:rPr>
        <w:t xml:space="preserve">apríla </w:t>
      </w:r>
      <w:r w:rsidR="0051224F">
        <w:rPr>
          <w:rFonts w:ascii="Arial" w:hAnsi="Arial" w:cs="Arial"/>
        </w:rPr>
        <w:t>201</w:t>
      </w:r>
      <w:r w:rsidR="00D05E4C">
        <w:rPr>
          <w:rFonts w:ascii="Arial" w:hAnsi="Arial" w:cs="Arial"/>
        </w:rPr>
        <w:t>3</w:t>
      </w:r>
    </w:p>
    <w:p w:rsidR="0051224F" w:rsidRDefault="0051224F" w:rsidP="0051224F">
      <w:pPr>
        <w:rPr>
          <w:rFonts w:ascii="Arial" w:hAnsi="Arial" w:cs="Arial"/>
          <w:sz w:val="22"/>
          <w:szCs w:val="22"/>
        </w:rPr>
      </w:pPr>
    </w:p>
    <w:p w:rsidR="0051224F" w:rsidRDefault="0051224F" w:rsidP="00461D5C">
      <w:pPr>
        <w:rPr>
          <w:rFonts w:ascii="Arial" w:hAnsi="Arial" w:cs="Arial"/>
          <w:sz w:val="22"/>
          <w:szCs w:val="22"/>
        </w:rPr>
      </w:pPr>
    </w:p>
    <w:p w:rsidR="00461D5C" w:rsidRDefault="00461D5C" w:rsidP="00461D5C">
      <w:pPr>
        <w:rPr>
          <w:rFonts w:ascii="Arial" w:hAnsi="Arial" w:cs="Arial"/>
          <w:color w:val="FF0000"/>
          <w:sz w:val="20"/>
          <w:szCs w:val="20"/>
        </w:rPr>
      </w:pPr>
    </w:p>
    <w:p w:rsidR="0051224F" w:rsidRDefault="0051224F" w:rsidP="0051224F">
      <w:pPr>
        <w:rPr>
          <w:rFonts w:ascii="Arial" w:hAnsi="Arial" w:cs="Arial"/>
        </w:rPr>
      </w:pPr>
    </w:p>
    <w:p w:rsidR="0051224F" w:rsidRDefault="0051224F" w:rsidP="0051224F">
      <w:pPr>
        <w:jc w:val="center"/>
        <w:rPr>
          <w:rFonts w:ascii="Arial" w:hAnsi="Arial" w:cs="Arial"/>
          <w:b/>
          <w:sz w:val="32"/>
          <w:szCs w:val="32"/>
        </w:rPr>
      </w:pPr>
      <w:r>
        <w:rPr>
          <w:rFonts w:ascii="Arial" w:hAnsi="Arial" w:cs="Arial"/>
          <w:b/>
          <w:sz w:val="32"/>
          <w:szCs w:val="32"/>
        </w:rPr>
        <w:t xml:space="preserve">Návrh </w:t>
      </w:r>
    </w:p>
    <w:p w:rsidR="0051224F" w:rsidRDefault="0051224F" w:rsidP="0051224F">
      <w:pPr>
        <w:jc w:val="center"/>
        <w:rPr>
          <w:rFonts w:ascii="Arial" w:hAnsi="Arial" w:cs="Arial"/>
          <w:color w:val="FF0000"/>
          <w:sz w:val="20"/>
          <w:szCs w:val="20"/>
        </w:rPr>
      </w:pPr>
    </w:p>
    <w:p w:rsidR="0051224F" w:rsidRDefault="0051224F" w:rsidP="0051224F">
      <w:pPr>
        <w:jc w:val="center"/>
        <w:rPr>
          <w:rFonts w:ascii="Arial" w:hAnsi="Arial" w:cs="Arial"/>
          <w:b/>
          <w:color w:val="FF0000"/>
          <w:sz w:val="20"/>
          <w:szCs w:val="20"/>
        </w:rPr>
      </w:pPr>
    </w:p>
    <w:p w:rsidR="00D05E4C" w:rsidRDefault="00461D5C" w:rsidP="00461D5C">
      <w:pPr>
        <w:pBdr>
          <w:bottom w:val="single" w:sz="4" w:space="1" w:color="auto"/>
        </w:pBdr>
        <w:jc w:val="center"/>
        <w:rPr>
          <w:rFonts w:ascii="Arial" w:hAnsi="Arial" w:cs="Arial"/>
          <w:b/>
        </w:rPr>
      </w:pPr>
      <w:r>
        <w:rPr>
          <w:rFonts w:ascii="Arial" w:hAnsi="Arial" w:cs="Arial"/>
          <w:b/>
        </w:rPr>
        <w:t xml:space="preserve">na </w:t>
      </w:r>
      <w:r w:rsidR="00F61B49">
        <w:rPr>
          <w:rFonts w:ascii="Arial" w:hAnsi="Arial" w:cs="Arial"/>
          <w:b/>
        </w:rPr>
        <w:t xml:space="preserve">rozhodnutie o </w:t>
      </w:r>
      <w:r w:rsidR="00D05E4C">
        <w:rPr>
          <w:rFonts w:ascii="Arial" w:hAnsi="Arial" w:cs="Arial"/>
          <w:b/>
        </w:rPr>
        <w:t>protest</w:t>
      </w:r>
      <w:r w:rsidR="00F61B49">
        <w:rPr>
          <w:rFonts w:ascii="Arial" w:hAnsi="Arial" w:cs="Arial"/>
          <w:b/>
        </w:rPr>
        <w:t>e</w:t>
      </w:r>
      <w:r w:rsidR="00D05E4C">
        <w:rPr>
          <w:rFonts w:ascii="Arial" w:hAnsi="Arial" w:cs="Arial"/>
          <w:b/>
        </w:rPr>
        <w:t xml:space="preserve"> prokurátora Krajskej prokuratúry Bratislava</w:t>
      </w:r>
    </w:p>
    <w:p w:rsidR="00461D5C" w:rsidRPr="008331CA" w:rsidRDefault="00D05E4C" w:rsidP="00461D5C">
      <w:pPr>
        <w:pBdr>
          <w:bottom w:val="single" w:sz="4" w:space="1" w:color="auto"/>
        </w:pBdr>
        <w:jc w:val="center"/>
        <w:rPr>
          <w:rFonts w:ascii="Arial" w:hAnsi="Arial" w:cs="Arial"/>
          <w:color w:val="FF0000"/>
        </w:rPr>
      </w:pPr>
      <w:r>
        <w:rPr>
          <w:rFonts w:ascii="Arial" w:hAnsi="Arial" w:cs="Arial"/>
          <w:b/>
        </w:rPr>
        <w:t>č. Kd 5</w:t>
      </w:r>
      <w:r w:rsidR="00A9042D">
        <w:rPr>
          <w:rFonts w:ascii="Arial" w:hAnsi="Arial" w:cs="Arial"/>
          <w:b/>
        </w:rPr>
        <w:t>5</w:t>
      </w:r>
      <w:r>
        <w:rPr>
          <w:rFonts w:ascii="Arial" w:hAnsi="Arial" w:cs="Arial"/>
          <w:b/>
        </w:rPr>
        <w:t>8/12-12 zo dňa 11.03.2013</w:t>
      </w:r>
      <w:r w:rsidR="00461D5C">
        <w:rPr>
          <w:rFonts w:ascii="Arial" w:hAnsi="Arial" w:cs="Arial"/>
          <w:b/>
        </w:rPr>
        <w:t xml:space="preserve"> </w:t>
      </w:r>
    </w:p>
    <w:p w:rsidR="0051224F" w:rsidRDefault="00461D5C" w:rsidP="0051224F">
      <w:pPr>
        <w:jc w:val="center"/>
        <w:rPr>
          <w:rFonts w:ascii="Arial" w:hAnsi="Arial" w:cs="Arial"/>
          <w:color w:val="FF0000"/>
          <w:sz w:val="20"/>
          <w:szCs w:val="20"/>
        </w:rPr>
      </w:pPr>
      <w:r>
        <w:rPr>
          <w:rFonts w:ascii="Arial" w:hAnsi="Arial" w:cs="Arial"/>
          <w:color w:val="FF0000"/>
          <w:sz w:val="20"/>
          <w:szCs w:val="20"/>
        </w:rPr>
        <w:t xml:space="preserve"> </w:t>
      </w:r>
    </w:p>
    <w:p w:rsidR="00461D5C" w:rsidRDefault="00461D5C" w:rsidP="0051224F">
      <w:pPr>
        <w:jc w:val="center"/>
        <w:rPr>
          <w:rFonts w:ascii="Arial" w:hAnsi="Arial" w:cs="Arial"/>
          <w:color w:val="FF0000"/>
          <w:sz w:val="20"/>
          <w:szCs w:val="20"/>
        </w:rPr>
      </w:pPr>
    </w:p>
    <w:p w:rsidR="00461D5C" w:rsidRDefault="00461D5C" w:rsidP="0051224F">
      <w:pPr>
        <w:rPr>
          <w:rFonts w:ascii="Arial" w:hAnsi="Arial" w:cs="Arial"/>
          <w:sz w:val="22"/>
          <w:szCs w:val="22"/>
          <w:u w:val="single"/>
        </w:rPr>
      </w:pPr>
    </w:p>
    <w:p w:rsidR="0051224F" w:rsidRDefault="0051224F" w:rsidP="0051224F">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rsidR="0051224F" w:rsidRDefault="0051224F" w:rsidP="0051224F">
      <w:pPr>
        <w:rPr>
          <w:rFonts w:ascii="Arial" w:hAnsi="Arial" w:cs="Arial"/>
          <w:sz w:val="22"/>
          <w:szCs w:val="22"/>
        </w:rPr>
      </w:pPr>
    </w:p>
    <w:p w:rsidR="0051224F" w:rsidRDefault="002734E4" w:rsidP="002734E4">
      <w:pPr>
        <w:jc w:val="both"/>
        <w:rPr>
          <w:rFonts w:ascii="Arial" w:hAnsi="Arial" w:cs="Arial"/>
          <w:sz w:val="22"/>
          <w:szCs w:val="22"/>
        </w:rPr>
      </w:pPr>
      <w:r w:rsidRPr="00527140">
        <w:rPr>
          <w:rFonts w:ascii="Arial" w:hAnsi="Arial" w:cs="Arial"/>
          <w:sz w:val="22"/>
          <w:szCs w:val="22"/>
        </w:rPr>
        <w:t>Ing. Bystrík Žák</w:t>
      </w:r>
      <w:r w:rsidR="0051224F">
        <w:rPr>
          <w:rFonts w:ascii="Arial" w:hAnsi="Arial" w:cs="Arial"/>
          <w:sz w:val="22"/>
          <w:szCs w:val="22"/>
        </w:rPr>
        <w:tab/>
        <w:t xml:space="preserve"> </w:t>
      </w:r>
      <w:r w:rsidR="0051224F">
        <w:rPr>
          <w:rFonts w:ascii="Arial" w:hAnsi="Arial" w:cs="Arial"/>
          <w:sz w:val="22"/>
          <w:szCs w:val="22"/>
        </w:rPr>
        <w:tab/>
      </w:r>
      <w:r w:rsidR="0051224F">
        <w:rPr>
          <w:rFonts w:ascii="Arial" w:hAnsi="Arial" w:cs="Arial"/>
          <w:sz w:val="22"/>
          <w:szCs w:val="22"/>
        </w:rPr>
        <w:tab/>
      </w:r>
      <w:r w:rsidR="0051224F">
        <w:rPr>
          <w:rFonts w:ascii="Arial" w:hAnsi="Arial" w:cs="Arial"/>
          <w:sz w:val="22"/>
          <w:szCs w:val="22"/>
        </w:rPr>
        <w:tab/>
      </w:r>
      <w:r w:rsidR="0051224F">
        <w:rPr>
          <w:rFonts w:ascii="Arial" w:hAnsi="Arial" w:cs="Arial"/>
          <w:sz w:val="22"/>
          <w:szCs w:val="22"/>
        </w:rPr>
        <w:tab/>
      </w:r>
      <w:r w:rsidR="0051224F">
        <w:rPr>
          <w:rFonts w:ascii="Arial" w:hAnsi="Arial" w:cs="Arial"/>
          <w:sz w:val="22"/>
          <w:szCs w:val="22"/>
        </w:rPr>
        <w:tab/>
        <w:t>1. Návrh uznesenia</w:t>
      </w:r>
    </w:p>
    <w:p w:rsidR="0051224F" w:rsidRDefault="002734E4" w:rsidP="002734E4">
      <w:pPr>
        <w:jc w:val="both"/>
        <w:rPr>
          <w:rFonts w:ascii="Arial" w:hAnsi="Arial" w:cs="Arial"/>
          <w:sz w:val="22"/>
          <w:szCs w:val="22"/>
        </w:rPr>
      </w:pPr>
      <w:r>
        <w:rPr>
          <w:rFonts w:ascii="Arial" w:hAnsi="Arial" w:cs="Arial"/>
          <w:sz w:val="22"/>
          <w:szCs w:val="22"/>
        </w:rPr>
        <w:t>r</w:t>
      </w:r>
      <w:r w:rsidRPr="00527140">
        <w:rPr>
          <w:rFonts w:ascii="Arial" w:hAnsi="Arial" w:cs="Arial"/>
          <w:sz w:val="22"/>
          <w:szCs w:val="22"/>
        </w:rPr>
        <w:t>iaditeľ Ú</w:t>
      </w:r>
      <w:r>
        <w:rPr>
          <w:rFonts w:ascii="Arial" w:hAnsi="Arial" w:cs="Arial"/>
          <w:sz w:val="22"/>
          <w:szCs w:val="22"/>
        </w:rPr>
        <w:t>radu</w:t>
      </w:r>
      <w:r w:rsidRPr="0052714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0051224F">
        <w:rPr>
          <w:rFonts w:ascii="Arial" w:hAnsi="Arial" w:cs="Arial"/>
          <w:sz w:val="22"/>
          <w:szCs w:val="22"/>
        </w:rPr>
        <w:tab/>
      </w:r>
      <w:r w:rsidR="0051224F">
        <w:rPr>
          <w:rFonts w:ascii="Arial" w:hAnsi="Arial" w:cs="Arial"/>
          <w:sz w:val="22"/>
          <w:szCs w:val="22"/>
        </w:rPr>
        <w:tab/>
      </w:r>
      <w:r w:rsidR="0051224F">
        <w:rPr>
          <w:rFonts w:ascii="Arial" w:hAnsi="Arial" w:cs="Arial"/>
          <w:sz w:val="22"/>
          <w:szCs w:val="22"/>
        </w:rPr>
        <w:tab/>
      </w:r>
      <w:r w:rsidR="0051224F">
        <w:rPr>
          <w:rFonts w:ascii="Arial" w:hAnsi="Arial" w:cs="Arial"/>
          <w:sz w:val="22"/>
          <w:szCs w:val="22"/>
        </w:rPr>
        <w:tab/>
        <w:t>2. Dôvodová správa</w:t>
      </w:r>
    </w:p>
    <w:p w:rsidR="0051224F" w:rsidRDefault="002734E4" w:rsidP="002734E4">
      <w:pPr>
        <w:jc w:val="both"/>
        <w:rPr>
          <w:rFonts w:ascii="Arial" w:hAnsi="Arial" w:cs="Arial"/>
          <w:sz w:val="22"/>
          <w:szCs w:val="22"/>
        </w:rPr>
      </w:pPr>
      <w:r w:rsidRPr="00527140">
        <w:rPr>
          <w:rFonts w:ascii="Arial" w:hAnsi="Arial" w:cs="Arial"/>
          <w:sz w:val="22"/>
          <w:szCs w:val="22"/>
        </w:rPr>
        <w:t>B</w:t>
      </w:r>
      <w:r>
        <w:rPr>
          <w:rFonts w:ascii="Arial" w:hAnsi="Arial" w:cs="Arial"/>
          <w:sz w:val="22"/>
          <w:szCs w:val="22"/>
        </w:rPr>
        <w:t>ratislavského samosprávneho kraja</w:t>
      </w:r>
      <w:r w:rsidR="0051224F">
        <w:rPr>
          <w:rFonts w:ascii="Arial" w:hAnsi="Arial" w:cs="Arial"/>
          <w:sz w:val="22"/>
          <w:szCs w:val="22"/>
        </w:rPr>
        <w:tab/>
      </w:r>
      <w:r w:rsidR="0051224F">
        <w:rPr>
          <w:rFonts w:ascii="Arial" w:hAnsi="Arial" w:cs="Arial"/>
          <w:sz w:val="22"/>
          <w:szCs w:val="22"/>
        </w:rPr>
        <w:tab/>
      </w:r>
      <w:r w:rsidR="0051224F">
        <w:rPr>
          <w:rFonts w:ascii="Arial" w:hAnsi="Arial" w:cs="Arial"/>
          <w:sz w:val="22"/>
          <w:szCs w:val="22"/>
        </w:rPr>
        <w:tab/>
        <w:t>3. Prílohy</w:t>
      </w:r>
    </w:p>
    <w:p w:rsidR="0051224F" w:rsidRDefault="007E28B5" w:rsidP="007E28B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4. </w:t>
      </w:r>
      <w:r w:rsidR="0051224F">
        <w:rPr>
          <w:rFonts w:ascii="Arial" w:hAnsi="Arial" w:cs="Arial"/>
          <w:sz w:val="22"/>
          <w:szCs w:val="22"/>
        </w:rPr>
        <w:t>Stanoviská komisií</w:t>
      </w:r>
    </w:p>
    <w:p w:rsidR="0051224F" w:rsidRDefault="0051224F" w:rsidP="0051224F">
      <w:pPr>
        <w:rPr>
          <w:rFonts w:ascii="Arial" w:hAnsi="Arial" w:cs="Arial"/>
          <w:sz w:val="22"/>
          <w:szCs w:val="22"/>
        </w:rPr>
      </w:pPr>
    </w:p>
    <w:p w:rsidR="0051224F" w:rsidRDefault="0051224F" w:rsidP="0051224F">
      <w:pPr>
        <w:rPr>
          <w:rFonts w:ascii="Arial" w:hAnsi="Arial" w:cs="Arial"/>
          <w:sz w:val="22"/>
          <w:szCs w:val="22"/>
        </w:rPr>
      </w:pPr>
    </w:p>
    <w:p w:rsidR="0051224F" w:rsidRDefault="0051224F" w:rsidP="0051224F">
      <w:pPr>
        <w:rPr>
          <w:rFonts w:ascii="Arial" w:hAnsi="Arial" w:cs="Arial"/>
          <w:sz w:val="22"/>
          <w:szCs w:val="22"/>
          <w:u w:val="single"/>
        </w:rPr>
      </w:pPr>
      <w:r>
        <w:rPr>
          <w:rFonts w:ascii="Arial" w:hAnsi="Arial" w:cs="Arial"/>
          <w:sz w:val="22"/>
          <w:szCs w:val="22"/>
          <w:u w:val="single"/>
        </w:rPr>
        <w:t>Zodpovedný:</w:t>
      </w:r>
    </w:p>
    <w:p w:rsidR="0051224F" w:rsidRDefault="0051224F" w:rsidP="0051224F">
      <w:pPr>
        <w:rPr>
          <w:rFonts w:ascii="Arial" w:hAnsi="Arial" w:cs="Arial"/>
          <w:sz w:val="22"/>
          <w:szCs w:val="22"/>
        </w:rPr>
      </w:pPr>
    </w:p>
    <w:p w:rsidR="00461D5C" w:rsidRPr="00527140" w:rsidRDefault="00461D5C" w:rsidP="00461D5C">
      <w:pPr>
        <w:jc w:val="both"/>
        <w:rPr>
          <w:rFonts w:ascii="Arial" w:hAnsi="Arial" w:cs="Arial"/>
          <w:sz w:val="22"/>
          <w:szCs w:val="22"/>
        </w:rPr>
      </w:pPr>
      <w:r w:rsidRPr="00527140">
        <w:rPr>
          <w:rFonts w:ascii="Arial" w:hAnsi="Arial" w:cs="Arial"/>
          <w:sz w:val="22"/>
          <w:szCs w:val="22"/>
        </w:rPr>
        <w:t>Ing. Bystrík Žák</w:t>
      </w:r>
    </w:p>
    <w:p w:rsidR="00461D5C" w:rsidRDefault="00461D5C" w:rsidP="00461D5C">
      <w:pPr>
        <w:jc w:val="both"/>
        <w:rPr>
          <w:rFonts w:ascii="Arial" w:hAnsi="Arial" w:cs="Arial"/>
          <w:sz w:val="22"/>
          <w:szCs w:val="22"/>
        </w:rPr>
      </w:pPr>
      <w:r>
        <w:rPr>
          <w:rFonts w:ascii="Arial" w:hAnsi="Arial" w:cs="Arial"/>
          <w:sz w:val="22"/>
          <w:szCs w:val="22"/>
        </w:rPr>
        <w:t>r</w:t>
      </w:r>
      <w:r w:rsidRPr="00527140">
        <w:rPr>
          <w:rFonts w:ascii="Arial" w:hAnsi="Arial" w:cs="Arial"/>
          <w:sz w:val="22"/>
          <w:szCs w:val="22"/>
        </w:rPr>
        <w:t>iaditeľ Ú</w:t>
      </w:r>
      <w:r>
        <w:rPr>
          <w:rFonts w:ascii="Arial" w:hAnsi="Arial" w:cs="Arial"/>
          <w:sz w:val="22"/>
          <w:szCs w:val="22"/>
        </w:rPr>
        <w:t>radu</w:t>
      </w:r>
      <w:r w:rsidRPr="00527140">
        <w:rPr>
          <w:rFonts w:ascii="Arial" w:hAnsi="Arial" w:cs="Arial"/>
          <w:sz w:val="22"/>
          <w:szCs w:val="22"/>
        </w:rPr>
        <w:t xml:space="preserve"> </w:t>
      </w:r>
    </w:p>
    <w:p w:rsidR="00461D5C" w:rsidRPr="00527140" w:rsidRDefault="00461D5C" w:rsidP="00461D5C">
      <w:pPr>
        <w:jc w:val="both"/>
        <w:rPr>
          <w:rFonts w:ascii="Arial" w:hAnsi="Arial" w:cs="Arial"/>
          <w:sz w:val="22"/>
          <w:szCs w:val="22"/>
        </w:rPr>
      </w:pPr>
      <w:r w:rsidRPr="00527140">
        <w:rPr>
          <w:rFonts w:ascii="Arial" w:hAnsi="Arial" w:cs="Arial"/>
          <w:sz w:val="22"/>
          <w:szCs w:val="22"/>
        </w:rPr>
        <w:t>B</w:t>
      </w:r>
      <w:r>
        <w:rPr>
          <w:rFonts w:ascii="Arial" w:hAnsi="Arial" w:cs="Arial"/>
          <w:sz w:val="22"/>
          <w:szCs w:val="22"/>
        </w:rPr>
        <w:t>ratislavského samosprávneho kraja</w:t>
      </w:r>
    </w:p>
    <w:p w:rsidR="00461D5C" w:rsidRDefault="00461D5C" w:rsidP="0051224F">
      <w:pPr>
        <w:rPr>
          <w:rFonts w:ascii="Arial" w:hAnsi="Arial" w:cs="Arial"/>
          <w:sz w:val="22"/>
          <w:szCs w:val="22"/>
          <w:u w:val="single"/>
        </w:rPr>
      </w:pPr>
    </w:p>
    <w:p w:rsidR="0051224F" w:rsidRDefault="0051224F" w:rsidP="0051224F">
      <w:pPr>
        <w:rPr>
          <w:rFonts w:ascii="Arial" w:hAnsi="Arial" w:cs="Arial"/>
          <w:sz w:val="22"/>
          <w:szCs w:val="22"/>
          <w:u w:val="single"/>
        </w:rPr>
      </w:pPr>
      <w:r>
        <w:rPr>
          <w:rFonts w:ascii="Arial" w:hAnsi="Arial" w:cs="Arial"/>
          <w:sz w:val="22"/>
          <w:szCs w:val="22"/>
          <w:u w:val="single"/>
        </w:rPr>
        <w:t>Spracovateľ:</w:t>
      </w:r>
    </w:p>
    <w:p w:rsidR="0051224F" w:rsidRDefault="0051224F" w:rsidP="0051224F">
      <w:pPr>
        <w:rPr>
          <w:rFonts w:ascii="Arial" w:hAnsi="Arial" w:cs="Arial"/>
          <w:sz w:val="22"/>
          <w:szCs w:val="22"/>
        </w:rPr>
      </w:pPr>
    </w:p>
    <w:p w:rsidR="00461D5C" w:rsidRPr="00EA5781" w:rsidRDefault="00461D5C" w:rsidP="00461D5C">
      <w:pPr>
        <w:jc w:val="both"/>
        <w:rPr>
          <w:rFonts w:ascii="Arial" w:hAnsi="Arial" w:cs="Arial"/>
          <w:sz w:val="22"/>
          <w:szCs w:val="22"/>
        </w:rPr>
      </w:pPr>
      <w:r w:rsidRPr="00EA5781">
        <w:rPr>
          <w:rFonts w:ascii="Arial" w:hAnsi="Arial" w:cs="Arial"/>
          <w:sz w:val="22"/>
          <w:szCs w:val="22"/>
        </w:rPr>
        <w:t>JUDr. Matúš Šaray</w:t>
      </w:r>
    </w:p>
    <w:p w:rsidR="00461D5C" w:rsidRPr="00EA5781" w:rsidRDefault="00461D5C" w:rsidP="00461D5C">
      <w:pPr>
        <w:jc w:val="both"/>
        <w:rPr>
          <w:rFonts w:ascii="Arial" w:hAnsi="Arial" w:cs="Arial"/>
          <w:sz w:val="22"/>
          <w:szCs w:val="22"/>
        </w:rPr>
      </w:pPr>
      <w:r w:rsidRPr="00EA5781">
        <w:rPr>
          <w:rFonts w:ascii="Arial" w:hAnsi="Arial" w:cs="Arial"/>
          <w:sz w:val="22"/>
          <w:szCs w:val="22"/>
        </w:rPr>
        <w:t xml:space="preserve">vedúci právneho oddelenia                                                             </w:t>
      </w:r>
    </w:p>
    <w:p w:rsidR="00461D5C" w:rsidRPr="00EA5781" w:rsidRDefault="00461D5C" w:rsidP="00461D5C">
      <w:pPr>
        <w:jc w:val="both"/>
        <w:rPr>
          <w:rFonts w:ascii="Arial" w:hAnsi="Arial" w:cs="Arial"/>
          <w:sz w:val="22"/>
          <w:szCs w:val="22"/>
        </w:rPr>
      </w:pPr>
    </w:p>
    <w:p w:rsidR="00461D5C" w:rsidRPr="00EA5781" w:rsidRDefault="00461D5C" w:rsidP="00461D5C">
      <w:pPr>
        <w:jc w:val="both"/>
        <w:rPr>
          <w:rFonts w:ascii="Arial" w:hAnsi="Arial" w:cs="Arial"/>
          <w:sz w:val="22"/>
          <w:szCs w:val="22"/>
        </w:rPr>
      </w:pPr>
      <w:r w:rsidRPr="00EA5781">
        <w:rPr>
          <w:rFonts w:ascii="Arial" w:hAnsi="Arial" w:cs="Arial"/>
          <w:sz w:val="22"/>
          <w:szCs w:val="22"/>
        </w:rPr>
        <w:t>JUDr. Věra Homolová</w:t>
      </w:r>
    </w:p>
    <w:p w:rsidR="0051224F" w:rsidRDefault="00461D5C" w:rsidP="00461D5C">
      <w:pPr>
        <w:jc w:val="both"/>
        <w:rPr>
          <w:rFonts w:ascii="Arial" w:hAnsi="Arial" w:cs="Arial"/>
          <w:sz w:val="22"/>
          <w:szCs w:val="22"/>
        </w:rPr>
      </w:pPr>
      <w:r w:rsidRPr="00EA5781">
        <w:rPr>
          <w:rFonts w:ascii="Arial" w:hAnsi="Arial" w:cs="Arial"/>
          <w:sz w:val="22"/>
          <w:szCs w:val="22"/>
        </w:rPr>
        <w:t>referent právneho oddelenia</w:t>
      </w:r>
    </w:p>
    <w:p w:rsidR="00D05E4C" w:rsidRDefault="00D05E4C" w:rsidP="00461D5C">
      <w:pPr>
        <w:jc w:val="both"/>
        <w:rPr>
          <w:rFonts w:ascii="Arial" w:hAnsi="Arial" w:cs="Arial"/>
          <w:sz w:val="22"/>
          <w:szCs w:val="22"/>
        </w:rPr>
      </w:pPr>
    </w:p>
    <w:p w:rsidR="0051224F" w:rsidRDefault="0051224F" w:rsidP="0051224F">
      <w:pPr>
        <w:rPr>
          <w:rFonts w:ascii="Arial" w:hAnsi="Arial" w:cs="Arial"/>
          <w:sz w:val="22"/>
          <w:szCs w:val="22"/>
        </w:rPr>
      </w:pPr>
    </w:p>
    <w:p w:rsidR="0051224F" w:rsidRDefault="0051224F" w:rsidP="0051224F">
      <w:pPr>
        <w:rPr>
          <w:rFonts w:ascii="Arial" w:hAnsi="Arial" w:cs="Arial"/>
          <w:sz w:val="22"/>
          <w:szCs w:val="22"/>
        </w:rPr>
      </w:pPr>
    </w:p>
    <w:p w:rsidR="005B314F" w:rsidRDefault="005B314F" w:rsidP="0051224F">
      <w:pPr>
        <w:jc w:val="center"/>
        <w:rPr>
          <w:rFonts w:ascii="Arial" w:hAnsi="Arial" w:cs="Arial"/>
          <w:sz w:val="22"/>
          <w:szCs w:val="22"/>
        </w:rPr>
      </w:pPr>
    </w:p>
    <w:p w:rsidR="005B314F" w:rsidRDefault="005B314F" w:rsidP="0051224F">
      <w:pPr>
        <w:jc w:val="center"/>
        <w:rPr>
          <w:rFonts w:ascii="Arial" w:hAnsi="Arial" w:cs="Arial"/>
          <w:sz w:val="22"/>
          <w:szCs w:val="22"/>
        </w:rPr>
      </w:pPr>
    </w:p>
    <w:p w:rsidR="005B314F" w:rsidRDefault="005B314F" w:rsidP="0051224F">
      <w:pPr>
        <w:jc w:val="center"/>
        <w:rPr>
          <w:rFonts w:ascii="Arial" w:hAnsi="Arial" w:cs="Arial"/>
          <w:sz w:val="22"/>
          <w:szCs w:val="22"/>
        </w:rPr>
      </w:pPr>
    </w:p>
    <w:p w:rsidR="005B314F" w:rsidRDefault="005B314F" w:rsidP="0051224F">
      <w:pPr>
        <w:jc w:val="center"/>
        <w:rPr>
          <w:rFonts w:ascii="Arial" w:hAnsi="Arial" w:cs="Arial"/>
          <w:sz w:val="22"/>
          <w:szCs w:val="22"/>
        </w:rPr>
      </w:pPr>
    </w:p>
    <w:p w:rsidR="005B314F" w:rsidRDefault="005B314F" w:rsidP="0051224F">
      <w:pPr>
        <w:jc w:val="center"/>
        <w:rPr>
          <w:rFonts w:ascii="Arial" w:hAnsi="Arial" w:cs="Arial"/>
          <w:sz w:val="22"/>
          <w:szCs w:val="22"/>
        </w:rPr>
      </w:pPr>
    </w:p>
    <w:p w:rsidR="0051224F" w:rsidRDefault="0051224F" w:rsidP="0051224F">
      <w:pPr>
        <w:jc w:val="center"/>
        <w:rPr>
          <w:rFonts w:ascii="Arial" w:hAnsi="Arial" w:cs="Arial"/>
          <w:sz w:val="22"/>
          <w:szCs w:val="22"/>
        </w:rPr>
      </w:pPr>
      <w:r>
        <w:rPr>
          <w:rFonts w:ascii="Arial" w:hAnsi="Arial" w:cs="Arial"/>
          <w:sz w:val="22"/>
          <w:szCs w:val="22"/>
        </w:rPr>
        <w:t>Bratislava</w:t>
      </w:r>
    </w:p>
    <w:p w:rsidR="0051224F" w:rsidRDefault="00D05E4C" w:rsidP="0051224F">
      <w:pPr>
        <w:jc w:val="center"/>
        <w:rPr>
          <w:rFonts w:ascii="Arial" w:hAnsi="Arial" w:cs="Arial"/>
          <w:color w:val="FF0000"/>
          <w:sz w:val="22"/>
          <w:szCs w:val="22"/>
        </w:rPr>
      </w:pPr>
      <w:r>
        <w:rPr>
          <w:rFonts w:ascii="Arial" w:hAnsi="Arial" w:cs="Arial"/>
          <w:sz w:val="22"/>
          <w:szCs w:val="22"/>
        </w:rPr>
        <w:t>apríl 2013</w:t>
      </w:r>
    </w:p>
    <w:p w:rsidR="0051224F" w:rsidRDefault="0051224F" w:rsidP="0051224F">
      <w:pPr>
        <w:jc w:val="center"/>
        <w:rPr>
          <w:rFonts w:ascii="Arial" w:hAnsi="Arial" w:cs="Arial"/>
          <w:color w:val="FF0000"/>
          <w:sz w:val="22"/>
          <w:szCs w:val="22"/>
        </w:rPr>
      </w:pPr>
    </w:p>
    <w:p w:rsidR="0051224F" w:rsidRDefault="0051224F" w:rsidP="0051224F">
      <w:pPr>
        <w:jc w:val="center"/>
        <w:rPr>
          <w:rFonts w:ascii="Arial" w:hAnsi="Arial" w:cs="Arial"/>
          <w:spacing w:val="70"/>
        </w:rPr>
      </w:pPr>
      <w:r>
        <w:rPr>
          <w:rFonts w:ascii="Arial" w:hAnsi="Arial" w:cs="Arial"/>
          <w:spacing w:val="70"/>
        </w:rPr>
        <w:tab/>
      </w:r>
      <w:r>
        <w:rPr>
          <w:rFonts w:ascii="Arial" w:hAnsi="Arial" w:cs="Arial"/>
          <w:spacing w:val="70"/>
        </w:rPr>
        <w:tab/>
      </w:r>
      <w:r>
        <w:rPr>
          <w:rFonts w:ascii="Arial" w:hAnsi="Arial" w:cs="Arial"/>
          <w:spacing w:val="70"/>
        </w:rPr>
        <w:tab/>
      </w:r>
      <w:r>
        <w:rPr>
          <w:rFonts w:ascii="Arial" w:hAnsi="Arial" w:cs="Arial"/>
          <w:spacing w:val="70"/>
        </w:rPr>
        <w:tab/>
      </w:r>
      <w:r>
        <w:rPr>
          <w:rFonts w:ascii="Arial" w:hAnsi="Arial" w:cs="Arial"/>
          <w:spacing w:val="70"/>
        </w:rPr>
        <w:tab/>
      </w:r>
      <w:r>
        <w:rPr>
          <w:rFonts w:ascii="Arial" w:hAnsi="Arial" w:cs="Arial"/>
          <w:spacing w:val="70"/>
        </w:rPr>
        <w:tab/>
      </w:r>
    </w:p>
    <w:p w:rsidR="0051224F" w:rsidRDefault="0051224F" w:rsidP="0051224F">
      <w:pPr>
        <w:jc w:val="center"/>
        <w:rPr>
          <w:rFonts w:ascii="Arial" w:hAnsi="Arial" w:cs="Arial"/>
          <w:spacing w:val="70"/>
        </w:rPr>
      </w:pPr>
      <w:r>
        <w:rPr>
          <w:rFonts w:ascii="Arial" w:hAnsi="Arial" w:cs="Arial"/>
          <w:spacing w:val="70"/>
        </w:rPr>
        <w:t>Návrh uznesenia</w:t>
      </w:r>
    </w:p>
    <w:p w:rsidR="0051224F" w:rsidRDefault="0051224F" w:rsidP="0051224F">
      <w:pPr>
        <w:jc w:val="center"/>
        <w:rPr>
          <w:rFonts w:ascii="Arial" w:hAnsi="Arial" w:cs="Arial"/>
          <w:color w:val="FF0000"/>
          <w:sz w:val="20"/>
          <w:szCs w:val="20"/>
        </w:rPr>
      </w:pPr>
    </w:p>
    <w:p w:rsidR="0051224F" w:rsidRDefault="0051224F" w:rsidP="0051224F">
      <w:pPr>
        <w:jc w:val="center"/>
        <w:rPr>
          <w:rFonts w:ascii="Arial" w:hAnsi="Arial" w:cs="Arial"/>
        </w:rPr>
      </w:pPr>
    </w:p>
    <w:p w:rsidR="0051224F" w:rsidRDefault="0051224F" w:rsidP="0051224F">
      <w:pPr>
        <w:jc w:val="center"/>
        <w:rPr>
          <w:rFonts w:ascii="Arial" w:hAnsi="Arial" w:cs="Arial"/>
        </w:rPr>
      </w:pPr>
    </w:p>
    <w:p w:rsidR="0051224F" w:rsidRDefault="0051224F" w:rsidP="0051224F">
      <w:pPr>
        <w:jc w:val="center"/>
        <w:rPr>
          <w:rFonts w:ascii="Arial" w:hAnsi="Arial" w:cs="Arial"/>
          <w:b/>
        </w:rPr>
      </w:pPr>
      <w:r>
        <w:rPr>
          <w:rFonts w:ascii="Arial" w:hAnsi="Arial" w:cs="Arial"/>
          <w:b/>
        </w:rPr>
        <w:t>UZNESENIE č. ........... / 201</w:t>
      </w:r>
      <w:r w:rsidR="00D05E4C">
        <w:rPr>
          <w:rFonts w:ascii="Arial" w:hAnsi="Arial" w:cs="Arial"/>
          <w:b/>
        </w:rPr>
        <w:t>3</w:t>
      </w:r>
    </w:p>
    <w:p w:rsidR="0051224F" w:rsidRDefault="0051224F" w:rsidP="0051224F">
      <w:pPr>
        <w:jc w:val="center"/>
        <w:rPr>
          <w:rFonts w:ascii="Arial" w:hAnsi="Arial" w:cs="Arial"/>
          <w:color w:val="FF0000"/>
          <w:sz w:val="20"/>
          <w:szCs w:val="20"/>
        </w:rPr>
      </w:pPr>
    </w:p>
    <w:p w:rsidR="0051224F" w:rsidRDefault="0051224F" w:rsidP="0051224F">
      <w:pPr>
        <w:jc w:val="center"/>
        <w:rPr>
          <w:rFonts w:ascii="Arial" w:hAnsi="Arial" w:cs="Arial"/>
          <w:sz w:val="22"/>
          <w:szCs w:val="22"/>
        </w:rPr>
      </w:pPr>
      <w:r>
        <w:rPr>
          <w:rFonts w:ascii="Arial" w:hAnsi="Arial" w:cs="Arial"/>
          <w:sz w:val="22"/>
          <w:szCs w:val="22"/>
        </w:rPr>
        <w:t>zo dňa </w:t>
      </w:r>
      <w:r w:rsidR="00D05E4C">
        <w:rPr>
          <w:rFonts w:ascii="Arial" w:hAnsi="Arial" w:cs="Arial"/>
          <w:sz w:val="22"/>
          <w:szCs w:val="22"/>
        </w:rPr>
        <w:t>19</w:t>
      </w:r>
      <w:r>
        <w:rPr>
          <w:rFonts w:ascii="Arial" w:hAnsi="Arial" w:cs="Arial"/>
          <w:sz w:val="22"/>
          <w:szCs w:val="22"/>
        </w:rPr>
        <w:t>. 0</w:t>
      </w:r>
      <w:r w:rsidR="00D05E4C">
        <w:rPr>
          <w:rFonts w:ascii="Arial" w:hAnsi="Arial" w:cs="Arial"/>
          <w:sz w:val="22"/>
          <w:szCs w:val="22"/>
        </w:rPr>
        <w:t>4</w:t>
      </w:r>
      <w:r>
        <w:rPr>
          <w:rFonts w:ascii="Arial" w:hAnsi="Arial" w:cs="Arial"/>
          <w:sz w:val="22"/>
          <w:szCs w:val="22"/>
        </w:rPr>
        <w:t>. 201</w:t>
      </w:r>
      <w:r w:rsidR="00D05E4C">
        <w:rPr>
          <w:rFonts w:ascii="Arial" w:hAnsi="Arial" w:cs="Arial"/>
          <w:sz w:val="22"/>
          <w:szCs w:val="22"/>
        </w:rPr>
        <w:t>3</w:t>
      </w:r>
    </w:p>
    <w:p w:rsidR="0051224F" w:rsidRDefault="0051224F" w:rsidP="0051224F">
      <w:pPr>
        <w:jc w:val="center"/>
        <w:rPr>
          <w:rFonts w:ascii="Arial" w:hAnsi="Arial" w:cs="Arial"/>
          <w:color w:val="FF0000"/>
          <w:sz w:val="20"/>
          <w:szCs w:val="20"/>
        </w:rPr>
      </w:pPr>
    </w:p>
    <w:p w:rsidR="0051224F" w:rsidRDefault="0051224F" w:rsidP="0051224F">
      <w:pPr>
        <w:jc w:val="center"/>
        <w:rPr>
          <w:rFonts w:ascii="Arial" w:hAnsi="Arial" w:cs="Arial"/>
        </w:rPr>
      </w:pPr>
    </w:p>
    <w:p w:rsidR="0051224F" w:rsidRDefault="0051224F" w:rsidP="0051224F">
      <w:pPr>
        <w:jc w:val="center"/>
        <w:rPr>
          <w:rFonts w:ascii="Arial" w:hAnsi="Arial" w:cs="Arial"/>
        </w:rPr>
      </w:pPr>
    </w:p>
    <w:p w:rsidR="0051224F" w:rsidRDefault="0051224F" w:rsidP="0051224F">
      <w:pPr>
        <w:jc w:val="center"/>
        <w:rPr>
          <w:rFonts w:ascii="Arial" w:hAnsi="Arial" w:cs="Arial"/>
        </w:rPr>
      </w:pPr>
    </w:p>
    <w:p w:rsidR="0051224F" w:rsidRDefault="0051224F" w:rsidP="0051224F">
      <w:pPr>
        <w:jc w:val="center"/>
        <w:rPr>
          <w:rFonts w:ascii="Arial" w:hAnsi="Arial" w:cs="Arial"/>
        </w:rPr>
      </w:pPr>
    </w:p>
    <w:p w:rsidR="0051224F" w:rsidRDefault="0051224F" w:rsidP="0051224F">
      <w:pPr>
        <w:jc w:val="center"/>
        <w:rPr>
          <w:rFonts w:ascii="Arial" w:hAnsi="Arial" w:cs="Arial"/>
        </w:rPr>
      </w:pPr>
    </w:p>
    <w:p w:rsidR="0051224F" w:rsidRDefault="0051224F" w:rsidP="0051224F">
      <w:pPr>
        <w:jc w:val="both"/>
        <w:rPr>
          <w:rFonts w:ascii="Arial" w:hAnsi="Arial" w:cs="Arial"/>
          <w:sz w:val="22"/>
          <w:szCs w:val="22"/>
        </w:rPr>
      </w:pPr>
      <w:r>
        <w:rPr>
          <w:rFonts w:ascii="Arial" w:hAnsi="Arial" w:cs="Arial"/>
          <w:sz w:val="22"/>
          <w:szCs w:val="22"/>
        </w:rPr>
        <w:t>Zastupiteľstvo Bratislavského samosprávneho kraja po prerokovaní materiálu</w:t>
      </w:r>
    </w:p>
    <w:p w:rsidR="0051224F" w:rsidRDefault="0051224F" w:rsidP="0051224F">
      <w:pPr>
        <w:jc w:val="both"/>
        <w:rPr>
          <w:rFonts w:ascii="Arial" w:hAnsi="Arial" w:cs="Arial"/>
          <w:sz w:val="22"/>
          <w:szCs w:val="22"/>
        </w:rPr>
      </w:pPr>
    </w:p>
    <w:p w:rsidR="00D05E4C" w:rsidRDefault="00D05E4C" w:rsidP="0051224F">
      <w:pPr>
        <w:jc w:val="both"/>
        <w:rPr>
          <w:rFonts w:ascii="Arial" w:hAnsi="Arial" w:cs="Arial"/>
          <w:sz w:val="22"/>
          <w:szCs w:val="22"/>
        </w:rPr>
      </w:pPr>
    </w:p>
    <w:p w:rsidR="00D05E4C" w:rsidRDefault="00382A32" w:rsidP="00461D5C">
      <w:pPr>
        <w:jc w:val="center"/>
        <w:rPr>
          <w:rFonts w:ascii="Arial" w:hAnsi="Arial" w:cs="Arial"/>
          <w:b/>
        </w:rPr>
      </w:pPr>
      <w:r>
        <w:rPr>
          <w:rFonts w:ascii="Arial" w:hAnsi="Arial" w:cs="Arial"/>
          <w:b/>
        </w:rPr>
        <w:t xml:space="preserve">A.  </w:t>
      </w:r>
      <w:r w:rsidR="00D05E4C">
        <w:rPr>
          <w:rFonts w:ascii="Arial" w:hAnsi="Arial" w:cs="Arial"/>
          <w:b/>
        </w:rPr>
        <w:t xml:space="preserve">v y h o v u j e </w:t>
      </w:r>
    </w:p>
    <w:p w:rsidR="00461D5C" w:rsidRDefault="00461D5C" w:rsidP="00461D5C">
      <w:pPr>
        <w:jc w:val="both"/>
        <w:rPr>
          <w:rFonts w:ascii="Arial" w:hAnsi="Arial" w:cs="Arial"/>
          <w:sz w:val="22"/>
          <w:szCs w:val="22"/>
        </w:rPr>
      </w:pPr>
    </w:p>
    <w:p w:rsidR="00461D5C" w:rsidRPr="004475ED" w:rsidRDefault="00461D5C" w:rsidP="00461D5C">
      <w:pPr>
        <w:jc w:val="both"/>
        <w:rPr>
          <w:rFonts w:ascii="Arial" w:hAnsi="Arial" w:cs="Arial"/>
          <w:sz w:val="22"/>
          <w:szCs w:val="22"/>
        </w:rPr>
      </w:pPr>
    </w:p>
    <w:p w:rsidR="00382A32" w:rsidRDefault="00461D5C" w:rsidP="00EC41A6">
      <w:pPr>
        <w:jc w:val="both"/>
        <w:rPr>
          <w:rFonts w:ascii="Arial" w:hAnsi="Arial" w:cs="Arial"/>
          <w:sz w:val="22"/>
          <w:szCs w:val="22"/>
        </w:rPr>
      </w:pPr>
      <w:r w:rsidRPr="00EE1499">
        <w:rPr>
          <w:rFonts w:ascii="Arial" w:hAnsi="Arial" w:cs="Arial"/>
          <w:b/>
          <w:sz w:val="22"/>
          <w:szCs w:val="22"/>
        </w:rPr>
        <w:t>p</w:t>
      </w:r>
      <w:r w:rsidR="00D05E4C" w:rsidRPr="00D05E4C">
        <w:rPr>
          <w:rFonts w:ascii="Arial" w:hAnsi="Arial" w:cs="Arial"/>
          <w:b/>
          <w:sz w:val="22"/>
          <w:szCs w:val="22"/>
        </w:rPr>
        <w:t>rotestu prokurátora Krajskej prokuratúry</w:t>
      </w:r>
      <w:r w:rsidR="00D05E4C">
        <w:rPr>
          <w:rFonts w:ascii="Arial" w:hAnsi="Arial" w:cs="Arial"/>
          <w:b/>
          <w:sz w:val="22"/>
          <w:szCs w:val="22"/>
        </w:rPr>
        <w:t xml:space="preserve"> </w:t>
      </w:r>
      <w:r w:rsidR="00D05E4C" w:rsidRPr="00D05E4C">
        <w:rPr>
          <w:rFonts w:ascii="Arial" w:hAnsi="Arial" w:cs="Arial"/>
          <w:b/>
          <w:sz w:val="22"/>
          <w:szCs w:val="22"/>
        </w:rPr>
        <w:t>Bratislav</w:t>
      </w:r>
      <w:r w:rsidR="00D05E4C">
        <w:rPr>
          <w:rFonts w:ascii="Arial" w:hAnsi="Arial" w:cs="Arial"/>
          <w:b/>
          <w:sz w:val="22"/>
          <w:szCs w:val="22"/>
        </w:rPr>
        <w:t xml:space="preserve">a </w:t>
      </w:r>
      <w:r w:rsidR="00D05E4C" w:rsidRPr="00D05E4C">
        <w:rPr>
          <w:rFonts w:ascii="Arial" w:hAnsi="Arial" w:cs="Arial"/>
          <w:b/>
          <w:sz w:val="22"/>
          <w:szCs w:val="22"/>
        </w:rPr>
        <w:t>č. Kd 5</w:t>
      </w:r>
      <w:r w:rsidR="00A9042D">
        <w:rPr>
          <w:rFonts w:ascii="Arial" w:hAnsi="Arial" w:cs="Arial"/>
          <w:b/>
          <w:sz w:val="22"/>
          <w:szCs w:val="22"/>
        </w:rPr>
        <w:t>5</w:t>
      </w:r>
      <w:r w:rsidR="00D05E4C" w:rsidRPr="00D05E4C">
        <w:rPr>
          <w:rFonts w:ascii="Arial" w:hAnsi="Arial" w:cs="Arial"/>
          <w:b/>
          <w:sz w:val="22"/>
          <w:szCs w:val="22"/>
        </w:rPr>
        <w:t xml:space="preserve">8/12-12 zo dňa 11.03.2013 </w:t>
      </w:r>
      <w:r>
        <w:rPr>
          <w:rFonts w:ascii="Arial" w:hAnsi="Arial" w:cs="Arial"/>
          <w:sz w:val="22"/>
          <w:szCs w:val="22"/>
        </w:rPr>
        <w:t>p</w:t>
      </w:r>
      <w:r w:rsidR="00D05E4C">
        <w:rPr>
          <w:rFonts w:ascii="Arial" w:hAnsi="Arial" w:cs="Arial"/>
          <w:sz w:val="22"/>
          <w:szCs w:val="22"/>
        </w:rPr>
        <w:t>roti ustanoveniam § 17 ods. 10 a § 30 ods. 3 Všeobecne záväzného nariadenia Bratislavského samosprávneho kraja č. 31/2009 zo dňa 17.06.2009 o bližších podmienkach poskytovania sociálnych služieb, o spôsobe určenia úhrady, výške úhrady</w:t>
      </w:r>
      <w:r w:rsidR="00EC41A6">
        <w:rPr>
          <w:rFonts w:ascii="Arial" w:hAnsi="Arial" w:cs="Arial"/>
          <w:sz w:val="22"/>
          <w:szCs w:val="22"/>
        </w:rPr>
        <w:t xml:space="preserve"> a </w:t>
      </w:r>
      <w:r w:rsidR="00D05E4C">
        <w:rPr>
          <w:rFonts w:ascii="Arial" w:hAnsi="Arial" w:cs="Arial"/>
          <w:sz w:val="22"/>
          <w:szCs w:val="22"/>
        </w:rPr>
        <w:t>spôsobe platenia úhrady za sociálne s</w:t>
      </w:r>
      <w:r w:rsidR="00EC41A6">
        <w:rPr>
          <w:rFonts w:ascii="Arial" w:hAnsi="Arial" w:cs="Arial"/>
          <w:sz w:val="22"/>
          <w:szCs w:val="22"/>
        </w:rPr>
        <w:t>l</w:t>
      </w:r>
      <w:r w:rsidR="00D05E4C">
        <w:rPr>
          <w:rFonts w:ascii="Arial" w:hAnsi="Arial" w:cs="Arial"/>
          <w:sz w:val="22"/>
          <w:szCs w:val="22"/>
        </w:rPr>
        <w:t>užby, ktoré sú poskytované zariadeniami sociálnych služieb v zriaďovateľskej pôsobnosti Bratislavského samosprávneho kraja v</w:t>
      </w:r>
      <w:r w:rsidR="00EC41A6">
        <w:rPr>
          <w:rFonts w:ascii="Arial" w:hAnsi="Arial" w:cs="Arial"/>
          <w:sz w:val="22"/>
          <w:szCs w:val="22"/>
        </w:rPr>
        <w:t xml:space="preserve"> </w:t>
      </w:r>
      <w:r w:rsidR="00D05E4C">
        <w:rPr>
          <w:rFonts w:ascii="Arial" w:hAnsi="Arial" w:cs="Arial"/>
          <w:sz w:val="22"/>
          <w:szCs w:val="22"/>
        </w:rPr>
        <w:t>znení Všeobecne záväzného nar</w:t>
      </w:r>
      <w:r w:rsidR="00EC41A6">
        <w:rPr>
          <w:rFonts w:ascii="Arial" w:hAnsi="Arial" w:cs="Arial"/>
          <w:sz w:val="22"/>
          <w:szCs w:val="22"/>
        </w:rPr>
        <w:t>i</w:t>
      </w:r>
      <w:r w:rsidR="00D05E4C">
        <w:rPr>
          <w:rFonts w:ascii="Arial" w:hAnsi="Arial" w:cs="Arial"/>
          <w:sz w:val="22"/>
          <w:szCs w:val="22"/>
        </w:rPr>
        <w:t>ad</w:t>
      </w:r>
      <w:r w:rsidR="00EC41A6">
        <w:rPr>
          <w:rFonts w:ascii="Arial" w:hAnsi="Arial" w:cs="Arial"/>
          <w:sz w:val="22"/>
          <w:szCs w:val="22"/>
        </w:rPr>
        <w:t>e</w:t>
      </w:r>
      <w:r w:rsidR="00D05E4C">
        <w:rPr>
          <w:rFonts w:ascii="Arial" w:hAnsi="Arial" w:cs="Arial"/>
          <w:sz w:val="22"/>
          <w:szCs w:val="22"/>
        </w:rPr>
        <w:t>nie Bratislavského samosprávneho kraja č. 35/2010 zo dňa 23.07.2010, Všeobec</w:t>
      </w:r>
      <w:r w:rsidR="00EC41A6">
        <w:rPr>
          <w:rFonts w:ascii="Arial" w:hAnsi="Arial" w:cs="Arial"/>
          <w:sz w:val="22"/>
          <w:szCs w:val="22"/>
        </w:rPr>
        <w:t xml:space="preserve">ne </w:t>
      </w:r>
      <w:r w:rsidR="00D05E4C">
        <w:rPr>
          <w:rFonts w:ascii="Arial" w:hAnsi="Arial" w:cs="Arial"/>
          <w:sz w:val="22"/>
          <w:szCs w:val="22"/>
        </w:rPr>
        <w:t>záväzného nariadenia Bratislavského samosprávneho kraja č. 39/2010 zo dňa 15.12.2010 a</w:t>
      </w:r>
      <w:r w:rsidR="00197703">
        <w:rPr>
          <w:rFonts w:ascii="Arial" w:hAnsi="Arial" w:cs="Arial"/>
          <w:sz w:val="22"/>
          <w:szCs w:val="22"/>
        </w:rPr>
        <w:t xml:space="preserve"> </w:t>
      </w:r>
      <w:r w:rsidR="00EC41A6">
        <w:rPr>
          <w:rFonts w:ascii="Arial" w:hAnsi="Arial" w:cs="Arial"/>
          <w:sz w:val="22"/>
          <w:szCs w:val="22"/>
        </w:rPr>
        <w:t>Všeobecne záväzného nariadenia Bratislavského samosprávneho kraja                     č. 43/201</w:t>
      </w:r>
      <w:r w:rsidR="00197703">
        <w:rPr>
          <w:rFonts w:ascii="Arial" w:hAnsi="Arial" w:cs="Arial"/>
          <w:sz w:val="22"/>
          <w:szCs w:val="22"/>
        </w:rPr>
        <w:t>1</w:t>
      </w:r>
      <w:r w:rsidR="00EC41A6">
        <w:rPr>
          <w:rFonts w:ascii="Arial" w:hAnsi="Arial" w:cs="Arial"/>
          <w:sz w:val="22"/>
          <w:szCs w:val="22"/>
        </w:rPr>
        <w:t xml:space="preserve"> zo dňa 24.06.201</w:t>
      </w:r>
      <w:r w:rsidR="00197703">
        <w:rPr>
          <w:rFonts w:ascii="Arial" w:hAnsi="Arial" w:cs="Arial"/>
          <w:sz w:val="22"/>
          <w:szCs w:val="22"/>
        </w:rPr>
        <w:t>1</w:t>
      </w:r>
    </w:p>
    <w:p w:rsidR="00382A32" w:rsidRDefault="00382A32" w:rsidP="00EC41A6">
      <w:pPr>
        <w:jc w:val="both"/>
        <w:rPr>
          <w:rFonts w:ascii="Arial" w:hAnsi="Arial" w:cs="Arial"/>
          <w:sz w:val="22"/>
          <w:szCs w:val="22"/>
        </w:rPr>
      </w:pPr>
    </w:p>
    <w:p w:rsidR="00382A32" w:rsidRDefault="00382A32" w:rsidP="00382A32">
      <w:pPr>
        <w:jc w:val="center"/>
        <w:rPr>
          <w:rFonts w:ascii="Arial" w:hAnsi="Arial" w:cs="Arial"/>
          <w:b/>
        </w:rPr>
      </w:pPr>
      <w:r>
        <w:rPr>
          <w:rFonts w:ascii="Arial" w:hAnsi="Arial" w:cs="Arial"/>
          <w:b/>
        </w:rPr>
        <w:t xml:space="preserve">B.  u k l a d á </w:t>
      </w:r>
    </w:p>
    <w:p w:rsidR="00382A32" w:rsidRDefault="00382A32" w:rsidP="00382A32">
      <w:pPr>
        <w:jc w:val="center"/>
        <w:rPr>
          <w:rFonts w:ascii="Arial" w:hAnsi="Arial" w:cs="Arial"/>
          <w:b/>
        </w:rPr>
      </w:pPr>
    </w:p>
    <w:p w:rsidR="00382A32" w:rsidRDefault="00CB68BB" w:rsidP="00382A32">
      <w:pPr>
        <w:jc w:val="both"/>
        <w:rPr>
          <w:rFonts w:ascii="Arial" w:hAnsi="Arial" w:cs="Arial"/>
          <w:sz w:val="22"/>
          <w:szCs w:val="22"/>
        </w:rPr>
      </w:pPr>
      <w:r>
        <w:rPr>
          <w:rFonts w:ascii="Arial" w:hAnsi="Arial" w:cs="Arial"/>
          <w:sz w:val="22"/>
          <w:szCs w:val="22"/>
        </w:rPr>
        <w:t xml:space="preserve">riaditeľovi Úradu Bratislavského samosprávneho kraja </w:t>
      </w:r>
      <w:r w:rsidR="007D39D7">
        <w:rPr>
          <w:rFonts w:ascii="Arial" w:hAnsi="Arial" w:cs="Arial"/>
          <w:sz w:val="22"/>
          <w:szCs w:val="22"/>
        </w:rPr>
        <w:t>upovedomiť Krajskú prokuratúru Bratislava o vyhovení protes</w:t>
      </w:r>
      <w:r>
        <w:rPr>
          <w:rFonts w:ascii="Arial" w:hAnsi="Arial" w:cs="Arial"/>
          <w:sz w:val="22"/>
          <w:szCs w:val="22"/>
        </w:rPr>
        <w:t>tu</w:t>
      </w:r>
      <w:r w:rsidR="007D39D7">
        <w:rPr>
          <w:rFonts w:ascii="Arial" w:hAnsi="Arial" w:cs="Arial"/>
          <w:sz w:val="22"/>
          <w:szCs w:val="22"/>
        </w:rPr>
        <w:t xml:space="preserve"> prokurátora</w:t>
      </w:r>
      <w:r>
        <w:rPr>
          <w:rFonts w:ascii="Arial" w:hAnsi="Arial" w:cs="Arial"/>
          <w:sz w:val="22"/>
          <w:szCs w:val="22"/>
        </w:rPr>
        <w:t xml:space="preserve"> </w:t>
      </w:r>
      <w:r w:rsidRPr="00CB68BB">
        <w:rPr>
          <w:rFonts w:ascii="Arial" w:hAnsi="Arial" w:cs="Arial"/>
          <w:sz w:val="22"/>
          <w:szCs w:val="22"/>
        </w:rPr>
        <w:t>č. Kd 5</w:t>
      </w:r>
      <w:r w:rsidR="00A9042D">
        <w:rPr>
          <w:rFonts w:ascii="Arial" w:hAnsi="Arial" w:cs="Arial"/>
          <w:sz w:val="22"/>
          <w:szCs w:val="22"/>
        </w:rPr>
        <w:t>5</w:t>
      </w:r>
      <w:r w:rsidRPr="00CB68BB">
        <w:rPr>
          <w:rFonts w:ascii="Arial" w:hAnsi="Arial" w:cs="Arial"/>
          <w:sz w:val="22"/>
          <w:szCs w:val="22"/>
        </w:rPr>
        <w:t>8/12-12 zo dňa 11.03.2013</w:t>
      </w:r>
    </w:p>
    <w:p w:rsidR="00CB68BB" w:rsidRDefault="00CB68BB" w:rsidP="00382A32">
      <w:pPr>
        <w:jc w:val="both"/>
        <w:rPr>
          <w:rFonts w:ascii="Arial" w:hAnsi="Arial" w:cs="Arial"/>
          <w:sz w:val="22"/>
          <w:szCs w:val="22"/>
        </w:rPr>
      </w:pPr>
    </w:p>
    <w:p w:rsidR="00382A32" w:rsidRDefault="00382A32" w:rsidP="00382A32">
      <w:pPr>
        <w:jc w:val="center"/>
        <w:rPr>
          <w:rFonts w:ascii="Arial" w:hAnsi="Arial" w:cs="Arial"/>
          <w:b/>
        </w:rPr>
      </w:pPr>
      <w:r>
        <w:rPr>
          <w:rFonts w:ascii="Arial" w:hAnsi="Arial" w:cs="Arial"/>
        </w:rPr>
        <w:t xml:space="preserve">                                                                                                Termín: </w:t>
      </w:r>
      <w:r w:rsidR="00CB68BB">
        <w:rPr>
          <w:rFonts w:ascii="Arial" w:hAnsi="Arial" w:cs="Arial"/>
        </w:rPr>
        <w:t>15.05.</w:t>
      </w:r>
      <w:r>
        <w:rPr>
          <w:rFonts w:ascii="Arial" w:hAnsi="Arial" w:cs="Arial"/>
        </w:rPr>
        <w:t>2013</w:t>
      </w:r>
    </w:p>
    <w:p w:rsidR="00382A32" w:rsidRDefault="00382A32" w:rsidP="00382A32">
      <w:pPr>
        <w:jc w:val="both"/>
        <w:rPr>
          <w:rFonts w:ascii="Arial" w:hAnsi="Arial" w:cs="Arial"/>
          <w:sz w:val="22"/>
          <w:szCs w:val="22"/>
        </w:rPr>
      </w:pPr>
    </w:p>
    <w:p w:rsidR="00461D5C" w:rsidRPr="004475ED" w:rsidRDefault="00461D5C" w:rsidP="00EC41A6">
      <w:pPr>
        <w:jc w:val="both"/>
        <w:rPr>
          <w:rFonts w:ascii="Arial" w:hAnsi="Arial" w:cs="Arial"/>
          <w:sz w:val="22"/>
          <w:szCs w:val="22"/>
        </w:rPr>
      </w:pPr>
      <w:r w:rsidRPr="004475ED">
        <w:rPr>
          <w:rFonts w:ascii="Arial" w:hAnsi="Arial" w:cs="Arial"/>
          <w:sz w:val="22"/>
          <w:szCs w:val="22"/>
        </w:rPr>
        <w:t xml:space="preserve"> </w:t>
      </w:r>
    </w:p>
    <w:p w:rsidR="00461D5C" w:rsidRPr="00C4711F" w:rsidRDefault="00461D5C" w:rsidP="00461D5C">
      <w:pPr>
        <w:rPr>
          <w:rFonts w:ascii="Arial" w:hAnsi="Arial" w:cs="Arial"/>
          <w:b/>
          <w:sz w:val="22"/>
          <w:szCs w:val="22"/>
        </w:rPr>
      </w:pPr>
    </w:p>
    <w:p w:rsidR="00EC41A6" w:rsidRDefault="00EC41A6" w:rsidP="0051224F">
      <w:pPr>
        <w:jc w:val="center"/>
        <w:rPr>
          <w:rFonts w:ascii="Arial" w:hAnsi="Arial" w:cs="Arial"/>
          <w:b/>
        </w:rPr>
      </w:pPr>
    </w:p>
    <w:p w:rsidR="00CB68BB" w:rsidRDefault="00CB68BB" w:rsidP="0051224F">
      <w:pPr>
        <w:jc w:val="center"/>
        <w:rPr>
          <w:rFonts w:ascii="Arial" w:hAnsi="Arial" w:cs="Arial"/>
          <w:b/>
        </w:rPr>
      </w:pPr>
    </w:p>
    <w:p w:rsidR="00CB68BB" w:rsidRDefault="00CB68BB" w:rsidP="0051224F">
      <w:pPr>
        <w:jc w:val="center"/>
        <w:rPr>
          <w:rFonts w:ascii="Arial" w:hAnsi="Arial" w:cs="Arial"/>
          <w:b/>
        </w:rPr>
      </w:pPr>
    </w:p>
    <w:p w:rsidR="00CB68BB" w:rsidRDefault="00CB68BB" w:rsidP="0051224F">
      <w:pPr>
        <w:jc w:val="center"/>
        <w:rPr>
          <w:rFonts w:ascii="Arial" w:hAnsi="Arial" w:cs="Arial"/>
          <w:b/>
        </w:rPr>
      </w:pPr>
    </w:p>
    <w:p w:rsidR="00CB68BB" w:rsidRDefault="00CB68BB" w:rsidP="0051224F">
      <w:pPr>
        <w:jc w:val="center"/>
        <w:rPr>
          <w:rFonts w:ascii="Arial" w:hAnsi="Arial" w:cs="Arial"/>
          <w:b/>
        </w:rPr>
      </w:pPr>
    </w:p>
    <w:p w:rsidR="00CB68BB" w:rsidRDefault="00CB68BB" w:rsidP="0051224F">
      <w:pPr>
        <w:jc w:val="center"/>
        <w:rPr>
          <w:rFonts w:ascii="Arial" w:hAnsi="Arial" w:cs="Arial"/>
          <w:b/>
        </w:rPr>
      </w:pPr>
    </w:p>
    <w:p w:rsidR="00CB68BB" w:rsidRDefault="00CB68BB" w:rsidP="0051224F">
      <w:pPr>
        <w:jc w:val="center"/>
        <w:rPr>
          <w:rFonts w:ascii="Arial" w:hAnsi="Arial" w:cs="Arial"/>
          <w:b/>
        </w:rPr>
      </w:pPr>
    </w:p>
    <w:p w:rsidR="00CB68BB" w:rsidRDefault="00CB68BB" w:rsidP="0051224F">
      <w:pPr>
        <w:jc w:val="center"/>
        <w:rPr>
          <w:rFonts w:ascii="Arial" w:hAnsi="Arial" w:cs="Arial"/>
          <w:b/>
        </w:rPr>
      </w:pPr>
    </w:p>
    <w:p w:rsidR="00CB68BB" w:rsidRDefault="00CB68BB" w:rsidP="0051224F">
      <w:pPr>
        <w:jc w:val="center"/>
        <w:rPr>
          <w:rFonts w:ascii="Arial" w:hAnsi="Arial" w:cs="Arial"/>
          <w:b/>
        </w:rPr>
      </w:pPr>
    </w:p>
    <w:p w:rsidR="00CB68BB" w:rsidRDefault="00CB68BB" w:rsidP="0051224F">
      <w:pPr>
        <w:jc w:val="center"/>
        <w:rPr>
          <w:rFonts w:ascii="Arial" w:hAnsi="Arial" w:cs="Arial"/>
          <w:b/>
        </w:rPr>
      </w:pPr>
    </w:p>
    <w:p w:rsidR="00CB68BB" w:rsidRDefault="00CB68BB" w:rsidP="0051224F">
      <w:pPr>
        <w:jc w:val="center"/>
        <w:rPr>
          <w:rFonts w:ascii="Arial" w:hAnsi="Arial" w:cs="Arial"/>
          <w:b/>
        </w:rPr>
      </w:pPr>
    </w:p>
    <w:p w:rsidR="00CB68BB" w:rsidRDefault="00CB68BB" w:rsidP="0051224F">
      <w:pPr>
        <w:jc w:val="center"/>
        <w:rPr>
          <w:rFonts w:ascii="Arial" w:hAnsi="Arial" w:cs="Arial"/>
          <w:b/>
        </w:rPr>
      </w:pPr>
    </w:p>
    <w:p w:rsidR="0051224F" w:rsidRDefault="0051224F" w:rsidP="0051224F">
      <w:pPr>
        <w:jc w:val="center"/>
        <w:rPr>
          <w:rFonts w:ascii="Arial" w:hAnsi="Arial" w:cs="Arial"/>
          <w:b/>
        </w:rPr>
      </w:pPr>
      <w:r>
        <w:rPr>
          <w:rFonts w:ascii="Arial" w:hAnsi="Arial" w:cs="Arial"/>
          <w:b/>
        </w:rPr>
        <w:lastRenderedPageBreak/>
        <w:t>D ô v o d o v á   s p r á v</w:t>
      </w:r>
      <w:r w:rsidR="00CB68BB">
        <w:rPr>
          <w:rFonts w:ascii="Arial" w:hAnsi="Arial" w:cs="Arial"/>
          <w:b/>
        </w:rPr>
        <w:t> </w:t>
      </w:r>
      <w:r>
        <w:rPr>
          <w:rFonts w:ascii="Arial" w:hAnsi="Arial" w:cs="Arial"/>
          <w:b/>
        </w:rPr>
        <w:t>a</w:t>
      </w:r>
    </w:p>
    <w:p w:rsidR="00CB68BB" w:rsidRDefault="00CB68BB" w:rsidP="0051224F">
      <w:pPr>
        <w:jc w:val="center"/>
        <w:rPr>
          <w:rFonts w:ascii="Arial" w:hAnsi="Arial" w:cs="Arial"/>
        </w:rPr>
      </w:pPr>
    </w:p>
    <w:p w:rsidR="005142D6" w:rsidRDefault="005142D6" w:rsidP="005142D6">
      <w:pPr>
        <w:jc w:val="both"/>
        <w:rPr>
          <w:rFonts w:ascii="Arial" w:hAnsi="Arial" w:cs="Arial"/>
          <w:sz w:val="22"/>
          <w:szCs w:val="22"/>
        </w:rPr>
      </w:pPr>
    </w:p>
    <w:p w:rsidR="00EC41A6" w:rsidRDefault="005142D6" w:rsidP="00EC41A6">
      <w:pPr>
        <w:jc w:val="both"/>
        <w:rPr>
          <w:rFonts w:ascii="Arial" w:hAnsi="Arial" w:cs="Arial"/>
          <w:sz w:val="22"/>
          <w:szCs w:val="22"/>
        </w:rPr>
      </w:pPr>
      <w:r>
        <w:rPr>
          <w:rFonts w:ascii="Arial" w:hAnsi="Arial" w:cs="Arial"/>
          <w:sz w:val="22"/>
          <w:szCs w:val="22"/>
        </w:rPr>
        <w:tab/>
      </w:r>
      <w:r w:rsidR="00EC41A6">
        <w:rPr>
          <w:rFonts w:ascii="Arial" w:hAnsi="Arial" w:cs="Arial"/>
          <w:sz w:val="22"/>
          <w:szCs w:val="22"/>
        </w:rPr>
        <w:t xml:space="preserve">Dňa </w:t>
      </w:r>
      <w:r w:rsidR="00CB68BB">
        <w:rPr>
          <w:rFonts w:ascii="Arial" w:hAnsi="Arial" w:cs="Arial"/>
          <w:sz w:val="22"/>
          <w:szCs w:val="22"/>
        </w:rPr>
        <w:t>20.03.2013</w:t>
      </w:r>
      <w:r w:rsidR="00EC41A6">
        <w:rPr>
          <w:rFonts w:ascii="Arial" w:hAnsi="Arial" w:cs="Arial"/>
          <w:sz w:val="22"/>
          <w:szCs w:val="22"/>
        </w:rPr>
        <w:t xml:space="preserve"> bol na Bratislavský samosprávny kraj </w:t>
      </w:r>
      <w:r w:rsidR="00EC41A6" w:rsidRPr="00EC41A6">
        <w:rPr>
          <w:rFonts w:ascii="Arial" w:hAnsi="Arial" w:cs="Arial"/>
          <w:sz w:val="22"/>
          <w:szCs w:val="22"/>
        </w:rPr>
        <w:t>doručený protest prokurátora Krajskej prokuratúry Bratislava č. Kd 5</w:t>
      </w:r>
      <w:r w:rsidR="00A9042D">
        <w:rPr>
          <w:rFonts w:ascii="Arial" w:hAnsi="Arial" w:cs="Arial"/>
          <w:sz w:val="22"/>
          <w:szCs w:val="22"/>
        </w:rPr>
        <w:t>5</w:t>
      </w:r>
      <w:r w:rsidR="00EC41A6" w:rsidRPr="00EC41A6">
        <w:rPr>
          <w:rFonts w:ascii="Arial" w:hAnsi="Arial" w:cs="Arial"/>
          <w:sz w:val="22"/>
          <w:szCs w:val="22"/>
        </w:rPr>
        <w:t>8/12-12 zo dňa 11.03.2013</w:t>
      </w:r>
      <w:r w:rsidR="00EC41A6" w:rsidRPr="00D05E4C">
        <w:rPr>
          <w:rFonts w:ascii="Arial" w:hAnsi="Arial" w:cs="Arial"/>
          <w:b/>
          <w:sz w:val="22"/>
          <w:szCs w:val="22"/>
        </w:rPr>
        <w:t xml:space="preserve"> </w:t>
      </w:r>
      <w:r w:rsidR="00EC41A6">
        <w:rPr>
          <w:rFonts w:ascii="Arial" w:hAnsi="Arial" w:cs="Arial"/>
          <w:sz w:val="22"/>
          <w:szCs w:val="22"/>
        </w:rPr>
        <w:t>proti:</w:t>
      </w:r>
    </w:p>
    <w:p w:rsidR="00EC41A6" w:rsidRDefault="00EC41A6" w:rsidP="00EC41A6">
      <w:pPr>
        <w:pStyle w:val="Odsekzoznamu"/>
        <w:numPr>
          <w:ilvl w:val="0"/>
          <w:numId w:val="3"/>
        </w:numPr>
        <w:jc w:val="both"/>
        <w:rPr>
          <w:rFonts w:ascii="Arial" w:hAnsi="Arial" w:cs="Arial"/>
          <w:sz w:val="22"/>
          <w:szCs w:val="22"/>
        </w:rPr>
      </w:pPr>
      <w:r w:rsidRPr="00EC41A6">
        <w:rPr>
          <w:rFonts w:ascii="Arial" w:hAnsi="Arial" w:cs="Arial"/>
          <w:sz w:val="22"/>
          <w:szCs w:val="22"/>
        </w:rPr>
        <w:t>ustanoveni</w:t>
      </w:r>
      <w:r>
        <w:rPr>
          <w:rFonts w:ascii="Arial" w:hAnsi="Arial" w:cs="Arial"/>
          <w:sz w:val="22"/>
          <w:szCs w:val="22"/>
        </w:rPr>
        <w:t>u</w:t>
      </w:r>
      <w:r w:rsidRPr="00EC41A6">
        <w:rPr>
          <w:rFonts w:ascii="Arial" w:hAnsi="Arial" w:cs="Arial"/>
          <w:sz w:val="22"/>
          <w:szCs w:val="22"/>
        </w:rPr>
        <w:t xml:space="preserve"> § 17 ods. 10 a</w:t>
      </w:r>
    </w:p>
    <w:p w:rsidR="00EC41A6" w:rsidRDefault="00EC41A6" w:rsidP="00EC41A6">
      <w:pPr>
        <w:pStyle w:val="Odsekzoznamu"/>
        <w:numPr>
          <w:ilvl w:val="0"/>
          <w:numId w:val="3"/>
        </w:numPr>
        <w:jc w:val="both"/>
        <w:rPr>
          <w:rFonts w:ascii="Arial" w:hAnsi="Arial" w:cs="Arial"/>
          <w:sz w:val="22"/>
          <w:szCs w:val="22"/>
        </w:rPr>
      </w:pPr>
      <w:r>
        <w:rPr>
          <w:rFonts w:ascii="Arial" w:hAnsi="Arial" w:cs="Arial"/>
          <w:sz w:val="22"/>
          <w:szCs w:val="22"/>
        </w:rPr>
        <w:t xml:space="preserve">ustanoveniu </w:t>
      </w:r>
      <w:r w:rsidRPr="00EC41A6">
        <w:rPr>
          <w:rFonts w:ascii="Arial" w:hAnsi="Arial" w:cs="Arial"/>
          <w:sz w:val="22"/>
          <w:szCs w:val="22"/>
        </w:rPr>
        <w:t>§ 30 ods. 3</w:t>
      </w:r>
    </w:p>
    <w:p w:rsidR="00EC41A6" w:rsidRDefault="00EC41A6" w:rsidP="00EC41A6">
      <w:pPr>
        <w:pStyle w:val="Odsekzoznamu"/>
        <w:ind w:left="0"/>
        <w:jc w:val="both"/>
        <w:rPr>
          <w:rFonts w:ascii="Arial" w:hAnsi="Arial" w:cs="Arial"/>
          <w:sz w:val="22"/>
          <w:szCs w:val="22"/>
        </w:rPr>
      </w:pPr>
      <w:r w:rsidRPr="00EC41A6">
        <w:rPr>
          <w:rFonts w:ascii="Arial" w:hAnsi="Arial" w:cs="Arial"/>
          <w:sz w:val="22"/>
          <w:szCs w:val="22"/>
        </w:rPr>
        <w:t xml:space="preserve">Všeobecne záväzného nariadenia Bratislavského samosprávneho kraja č. 31/2009 zo dňa 17.06.2009 o bližších podmienkach poskytovania sociálnych služieb, o spôsobe určenia úhrady, výške úhrady a spôsobe platenia úhrady za sociálne služby, ktoré sú poskytované zariadeniami sociálnych služieb v zriaďovateľskej pôsobnosti Bratislavského samosprávneho kraja v znení Všeobecne záväzného nariadenie Bratislavského samosprávneho kraja </w:t>
      </w:r>
      <w:r>
        <w:rPr>
          <w:rFonts w:ascii="Arial" w:hAnsi="Arial" w:cs="Arial"/>
          <w:sz w:val="22"/>
          <w:szCs w:val="22"/>
        </w:rPr>
        <w:t xml:space="preserve">                    </w:t>
      </w:r>
      <w:r w:rsidRPr="00EC41A6">
        <w:rPr>
          <w:rFonts w:ascii="Arial" w:hAnsi="Arial" w:cs="Arial"/>
          <w:sz w:val="22"/>
          <w:szCs w:val="22"/>
        </w:rPr>
        <w:t>č. 35/2010 zo dňa 23.07.2010, Všeobecne záväzného nariadenia Bratislavského samosprávneho kraja č. 39/2010 zo dňa 15.12.2010 a Všeobecne záväzného nariadenia Bratislavského samosprávneho kraja</w:t>
      </w:r>
      <w:r>
        <w:rPr>
          <w:rFonts w:ascii="Arial" w:hAnsi="Arial" w:cs="Arial"/>
          <w:sz w:val="22"/>
          <w:szCs w:val="22"/>
        </w:rPr>
        <w:t xml:space="preserve"> </w:t>
      </w:r>
      <w:r w:rsidRPr="00EC41A6">
        <w:rPr>
          <w:rFonts w:ascii="Arial" w:hAnsi="Arial" w:cs="Arial"/>
          <w:sz w:val="22"/>
          <w:szCs w:val="22"/>
        </w:rPr>
        <w:t>č. 43/201</w:t>
      </w:r>
      <w:r w:rsidR="00197703">
        <w:rPr>
          <w:rFonts w:ascii="Arial" w:hAnsi="Arial" w:cs="Arial"/>
          <w:sz w:val="22"/>
          <w:szCs w:val="22"/>
        </w:rPr>
        <w:t>1</w:t>
      </w:r>
      <w:r w:rsidRPr="00EC41A6">
        <w:rPr>
          <w:rFonts w:ascii="Arial" w:hAnsi="Arial" w:cs="Arial"/>
          <w:sz w:val="22"/>
          <w:szCs w:val="22"/>
        </w:rPr>
        <w:t xml:space="preserve"> zo dňa 24.06.201</w:t>
      </w:r>
      <w:r w:rsidR="00197703">
        <w:rPr>
          <w:rFonts w:ascii="Arial" w:hAnsi="Arial" w:cs="Arial"/>
          <w:sz w:val="22"/>
          <w:szCs w:val="22"/>
        </w:rPr>
        <w:t>1</w:t>
      </w:r>
      <w:r w:rsidR="005751B3">
        <w:rPr>
          <w:rFonts w:ascii="Arial" w:hAnsi="Arial" w:cs="Arial"/>
          <w:sz w:val="22"/>
          <w:szCs w:val="22"/>
        </w:rPr>
        <w:t xml:space="preserve"> (ďalej len „predmetné nariadenie“)</w:t>
      </w:r>
      <w:r w:rsidRPr="00EC41A6">
        <w:rPr>
          <w:rFonts w:ascii="Arial" w:hAnsi="Arial" w:cs="Arial"/>
          <w:sz w:val="22"/>
          <w:szCs w:val="22"/>
        </w:rPr>
        <w:t xml:space="preserve">. </w:t>
      </w:r>
    </w:p>
    <w:p w:rsidR="0012549B" w:rsidRDefault="0012549B" w:rsidP="00EC41A6">
      <w:pPr>
        <w:pStyle w:val="Odsekzoznamu"/>
        <w:ind w:left="0"/>
        <w:jc w:val="both"/>
        <w:rPr>
          <w:rFonts w:ascii="Arial" w:hAnsi="Arial" w:cs="Arial"/>
          <w:sz w:val="22"/>
          <w:szCs w:val="22"/>
        </w:rPr>
      </w:pPr>
    </w:p>
    <w:p w:rsidR="0012549B" w:rsidRDefault="0012549B" w:rsidP="00EC41A6">
      <w:pPr>
        <w:pStyle w:val="Odsekzoznamu"/>
        <w:ind w:left="0"/>
        <w:jc w:val="both"/>
        <w:rPr>
          <w:rFonts w:ascii="Arial" w:hAnsi="Arial" w:cs="Arial"/>
          <w:sz w:val="22"/>
          <w:szCs w:val="22"/>
        </w:rPr>
      </w:pPr>
      <w:r>
        <w:rPr>
          <w:rFonts w:ascii="Arial" w:hAnsi="Arial" w:cs="Arial"/>
          <w:sz w:val="22"/>
          <w:szCs w:val="22"/>
        </w:rPr>
        <w:tab/>
        <w:t>Prokurátor žiada, aby Zastupiteľstvo Bratislavského samosprávneho kraja rozhodlo o vyhovení protestu prokurátora a napadnuté ustanovenia predmetného nariadenia ako nezákonné zrušil</w:t>
      </w:r>
      <w:r w:rsidR="00A9042D">
        <w:rPr>
          <w:rFonts w:ascii="Arial" w:hAnsi="Arial" w:cs="Arial"/>
          <w:sz w:val="22"/>
          <w:szCs w:val="22"/>
        </w:rPr>
        <w:t>o</w:t>
      </w:r>
      <w:r>
        <w:rPr>
          <w:rFonts w:ascii="Arial" w:hAnsi="Arial" w:cs="Arial"/>
          <w:sz w:val="22"/>
          <w:szCs w:val="22"/>
        </w:rPr>
        <w:t xml:space="preserve"> a nahradilo ich ustanoveniami, ktoré budú v súlade so zákonom.</w:t>
      </w:r>
    </w:p>
    <w:p w:rsidR="00EC41A6" w:rsidRDefault="00EC41A6" w:rsidP="00EC41A6">
      <w:pPr>
        <w:pStyle w:val="Odsekzoznamu"/>
        <w:ind w:left="0"/>
        <w:jc w:val="both"/>
        <w:rPr>
          <w:rFonts w:ascii="Arial" w:hAnsi="Arial" w:cs="Arial"/>
          <w:sz w:val="22"/>
          <w:szCs w:val="22"/>
        </w:rPr>
      </w:pPr>
    </w:p>
    <w:p w:rsidR="00EC41A6" w:rsidRDefault="00EC41A6" w:rsidP="00EC41A6">
      <w:pPr>
        <w:pStyle w:val="Odsekzoznamu"/>
        <w:ind w:left="0"/>
        <w:jc w:val="both"/>
        <w:rPr>
          <w:rFonts w:ascii="Arial" w:hAnsi="Arial" w:cs="Arial"/>
          <w:sz w:val="22"/>
          <w:szCs w:val="22"/>
        </w:rPr>
      </w:pPr>
      <w:r>
        <w:rPr>
          <w:rFonts w:ascii="Arial" w:hAnsi="Arial" w:cs="Arial"/>
          <w:sz w:val="22"/>
          <w:szCs w:val="22"/>
        </w:rPr>
        <w:tab/>
        <w:t xml:space="preserve">Podľa </w:t>
      </w:r>
      <w:r w:rsidRPr="0012549B">
        <w:rPr>
          <w:rFonts w:ascii="Arial" w:hAnsi="Arial" w:cs="Arial"/>
          <w:sz w:val="22"/>
          <w:szCs w:val="22"/>
          <w:u w:val="single"/>
        </w:rPr>
        <w:t>§ 22 ods. 1 písm. a) bodu 2.</w:t>
      </w:r>
      <w:r>
        <w:rPr>
          <w:rFonts w:ascii="Arial" w:hAnsi="Arial" w:cs="Arial"/>
          <w:sz w:val="22"/>
          <w:szCs w:val="22"/>
        </w:rPr>
        <w:t xml:space="preserve"> </w:t>
      </w:r>
      <w:r w:rsidRPr="0012549B">
        <w:rPr>
          <w:rFonts w:ascii="Arial" w:hAnsi="Arial" w:cs="Arial"/>
          <w:b/>
          <w:sz w:val="22"/>
          <w:szCs w:val="22"/>
        </w:rPr>
        <w:t>zákona č. 153/2001 Z.z. o prokuratúre</w:t>
      </w:r>
      <w:r>
        <w:rPr>
          <w:rFonts w:ascii="Arial" w:hAnsi="Arial" w:cs="Arial"/>
          <w:sz w:val="22"/>
          <w:szCs w:val="22"/>
        </w:rPr>
        <w:t xml:space="preserve"> v znení neskorších predpisov </w:t>
      </w:r>
      <w:r w:rsidRPr="00EC41A6">
        <w:rPr>
          <w:rFonts w:ascii="Arial" w:hAnsi="Arial" w:cs="Arial"/>
          <w:sz w:val="22"/>
          <w:szCs w:val="22"/>
        </w:rPr>
        <w:t>prokuratúre</w:t>
      </w:r>
      <w:r>
        <w:rPr>
          <w:rFonts w:ascii="Arial" w:hAnsi="Arial" w:cs="Arial"/>
          <w:sz w:val="22"/>
          <w:szCs w:val="22"/>
        </w:rPr>
        <w:t xml:space="preserve"> (ďalej len „zákon o prokuratúre) je p</w:t>
      </w:r>
      <w:r w:rsidRPr="00EC41A6">
        <w:rPr>
          <w:rFonts w:ascii="Arial" w:hAnsi="Arial" w:cs="Arial"/>
          <w:sz w:val="22"/>
          <w:szCs w:val="22"/>
        </w:rPr>
        <w:t>rokurátor oprávnený podať protest proti</w:t>
      </w:r>
      <w:r>
        <w:rPr>
          <w:rFonts w:ascii="Arial" w:hAnsi="Arial" w:cs="Arial"/>
          <w:sz w:val="22"/>
          <w:szCs w:val="22"/>
        </w:rPr>
        <w:t xml:space="preserve"> </w:t>
      </w:r>
      <w:r w:rsidRPr="00EC41A6">
        <w:rPr>
          <w:rFonts w:ascii="Arial" w:hAnsi="Arial" w:cs="Arial"/>
          <w:sz w:val="22"/>
          <w:szCs w:val="22"/>
        </w:rPr>
        <w:t>všeobecne záväznému nariadeniu územnej samosprávy</w:t>
      </w:r>
      <w:r>
        <w:rPr>
          <w:rFonts w:ascii="Arial" w:hAnsi="Arial" w:cs="Arial"/>
          <w:sz w:val="22"/>
          <w:szCs w:val="22"/>
        </w:rPr>
        <w:t xml:space="preserve">. </w:t>
      </w:r>
    </w:p>
    <w:p w:rsidR="00EC41A6" w:rsidRDefault="00EC41A6" w:rsidP="00EC41A6">
      <w:pPr>
        <w:pStyle w:val="Odsekzoznamu"/>
        <w:ind w:left="0"/>
        <w:jc w:val="both"/>
        <w:rPr>
          <w:rFonts w:ascii="Arial" w:hAnsi="Arial" w:cs="Arial"/>
          <w:sz w:val="22"/>
          <w:szCs w:val="22"/>
        </w:rPr>
      </w:pPr>
    </w:p>
    <w:p w:rsidR="00EC41A6" w:rsidRDefault="00DE33BA" w:rsidP="00DE33BA">
      <w:pPr>
        <w:pStyle w:val="Odsekzoznamu"/>
        <w:ind w:left="0"/>
        <w:jc w:val="both"/>
        <w:rPr>
          <w:rFonts w:ascii="Arial" w:hAnsi="Arial" w:cs="Arial"/>
          <w:sz w:val="22"/>
          <w:szCs w:val="22"/>
        </w:rPr>
      </w:pPr>
      <w:r>
        <w:rPr>
          <w:rFonts w:ascii="Arial" w:hAnsi="Arial" w:cs="Arial"/>
          <w:sz w:val="22"/>
          <w:szCs w:val="22"/>
        </w:rPr>
        <w:tab/>
        <w:t xml:space="preserve">Podľa </w:t>
      </w:r>
      <w:r w:rsidRPr="0012549B">
        <w:rPr>
          <w:rFonts w:ascii="Arial" w:hAnsi="Arial" w:cs="Arial"/>
          <w:sz w:val="22"/>
          <w:szCs w:val="22"/>
          <w:u w:val="single"/>
        </w:rPr>
        <w:t>§</w:t>
      </w:r>
      <w:r w:rsidR="00EC41A6" w:rsidRPr="0012549B">
        <w:rPr>
          <w:rFonts w:ascii="Arial" w:hAnsi="Arial" w:cs="Arial"/>
          <w:sz w:val="22"/>
          <w:szCs w:val="22"/>
          <w:u w:val="single"/>
        </w:rPr>
        <w:t xml:space="preserve"> 23</w:t>
      </w:r>
      <w:r>
        <w:rPr>
          <w:rFonts w:ascii="Arial" w:hAnsi="Arial" w:cs="Arial"/>
          <w:sz w:val="22"/>
          <w:szCs w:val="22"/>
        </w:rPr>
        <w:t xml:space="preserve"> zákona o prokuratúre je o</w:t>
      </w:r>
      <w:r w:rsidR="00EC41A6" w:rsidRPr="00EC41A6">
        <w:rPr>
          <w:rFonts w:ascii="Arial" w:hAnsi="Arial" w:cs="Arial"/>
          <w:sz w:val="22"/>
          <w:szCs w:val="22"/>
        </w:rPr>
        <w:t>rgán verejnej správy, ktorý vybavuje protest prokurátora, povinný umožniť prokurátorovi účasť na prejednaní protestu, ak o to prokurátor požiada.</w:t>
      </w:r>
    </w:p>
    <w:p w:rsidR="00DE33BA" w:rsidRDefault="00DE33BA" w:rsidP="00DE33BA">
      <w:pPr>
        <w:pStyle w:val="Odsekzoznamu"/>
        <w:ind w:left="0"/>
        <w:jc w:val="both"/>
        <w:rPr>
          <w:rFonts w:ascii="Arial" w:hAnsi="Arial" w:cs="Arial"/>
          <w:sz w:val="22"/>
          <w:szCs w:val="22"/>
        </w:rPr>
      </w:pPr>
    </w:p>
    <w:p w:rsidR="00EC41A6" w:rsidRDefault="00DE33BA" w:rsidP="00DE33BA">
      <w:pPr>
        <w:pStyle w:val="Odsekzoznamu"/>
        <w:ind w:left="0"/>
        <w:jc w:val="both"/>
        <w:rPr>
          <w:rFonts w:ascii="Arial" w:hAnsi="Arial" w:cs="Arial"/>
          <w:sz w:val="22"/>
          <w:szCs w:val="22"/>
        </w:rPr>
      </w:pPr>
      <w:r>
        <w:rPr>
          <w:rFonts w:ascii="Arial" w:hAnsi="Arial" w:cs="Arial"/>
          <w:sz w:val="22"/>
          <w:szCs w:val="22"/>
        </w:rPr>
        <w:tab/>
        <w:t xml:space="preserve">Podľa </w:t>
      </w:r>
      <w:r w:rsidR="00EC41A6" w:rsidRPr="0012549B">
        <w:rPr>
          <w:rFonts w:ascii="Arial" w:hAnsi="Arial" w:cs="Arial"/>
          <w:sz w:val="22"/>
          <w:szCs w:val="22"/>
          <w:u w:val="single"/>
        </w:rPr>
        <w:t>§ 25</w:t>
      </w:r>
      <w:r w:rsidRPr="0012549B">
        <w:rPr>
          <w:rFonts w:ascii="Arial" w:hAnsi="Arial" w:cs="Arial"/>
          <w:sz w:val="22"/>
          <w:szCs w:val="22"/>
          <w:u w:val="single"/>
        </w:rPr>
        <w:t xml:space="preserve"> ods. 2</w:t>
      </w:r>
      <w:r>
        <w:rPr>
          <w:rFonts w:ascii="Arial" w:hAnsi="Arial" w:cs="Arial"/>
          <w:sz w:val="22"/>
          <w:szCs w:val="22"/>
        </w:rPr>
        <w:t xml:space="preserve"> zákona o prokuratúre je o</w:t>
      </w:r>
      <w:r w:rsidR="00EC41A6" w:rsidRPr="00EC41A6">
        <w:rPr>
          <w:rFonts w:ascii="Arial" w:hAnsi="Arial" w:cs="Arial"/>
          <w:sz w:val="22"/>
          <w:szCs w:val="22"/>
        </w:rPr>
        <w:t xml:space="preserve">rgán verejnej správy </w:t>
      </w:r>
      <w:r w:rsidR="00EC41A6" w:rsidRPr="0012549B">
        <w:rPr>
          <w:rFonts w:ascii="Arial" w:hAnsi="Arial" w:cs="Arial"/>
          <w:sz w:val="22"/>
          <w:szCs w:val="22"/>
          <w:u w:val="single"/>
        </w:rPr>
        <w:t>povinný o proteste rozhodnúť do 30 dní od doručenia protestu</w:t>
      </w:r>
      <w:r w:rsidR="00EC41A6" w:rsidRPr="00EC41A6">
        <w:rPr>
          <w:rFonts w:ascii="Arial" w:hAnsi="Arial" w:cs="Arial"/>
          <w:sz w:val="22"/>
          <w:szCs w:val="22"/>
        </w:rPr>
        <w:t>.</w:t>
      </w:r>
    </w:p>
    <w:p w:rsidR="00DE33BA" w:rsidRDefault="00DE33BA" w:rsidP="00DE33BA">
      <w:pPr>
        <w:pStyle w:val="Odsekzoznamu"/>
        <w:ind w:left="0"/>
        <w:jc w:val="both"/>
        <w:rPr>
          <w:rFonts w:ascii="Arial" w:hAnsi="Arial" w:cs="Arial"/>
          <w:sz w:val="22"/>
          <w:szCs w:val="22"/>
        </w:rPr>
      </w:pPr>
    </w:p>
    <w:p w:rsidR="00EC41A6" w:rsidRPr="00EC41A6" w:rsidRDefault="00DE33BA" w:rsidP="00DE33BA">
      <w:pPr>
        <w:pStyle w:val="Odsekzoznamu"/>
        <w:ind w:left="0"/>
        <w:jc w:val="both"/>
        <w:rPr>
          <w:rFonts w:ascii="Arial" w:hAnsi="Arial" w:cs="Arial"/>
          <w:sz w:val="22"/>
          <w:szCs w:val="22"/>
        </w:rPr>
      </w:pPr>
      <w:r>
        <w:rPr>
          <w:rFonts w:ascii="Arial" w:hAnsi="Arial" w:cs="Arial"/>
          <w:sz w:val="22"/>
          <w:szCs w:val="22"/>
        </w:rPr>
        <w:tab/>
        <w:t xml:space="preserve">Podľa </w:t>
      </w:r>
      <w:r w:rsidRPr="0012549B">
        <w:rPr>
          <w:rFonts w:ascii="Arial" w:hAnsi="Arial" w:cs="Arial"/>
          <w:sz w:val="22"/>
          <w:szCs w:val="22"/>
          <w:u w:val="single"/>
        </w:rPr>
        <w:t>§ 25 ods. 3</w:t>
      </w:r>
      <w:r>
        <w:rPr>
          <w:rFonts w:ascii="Arial" w:hAnsi="Arial" w:cs="Arial"/>
          <w:sz w:val="22"/>
          <w:szCs w:val="22"/>
        </w:rPr>
        <w:t xml:space="preserve"> zákona o prokuratúre </w:t>
      </w:r>
      <w:r w:rsidRPr="0012549B">
        <w:rPr>
          <w:rFonts w:ascii="Arial" w:hAnsi="Arial" w:cs="Arial"/>
          <w:sz w:val="22"/>
          <w:szCs w:val="22"/>
          <w:u w:val="single"/>
        </w:rPr>
        <w:t>a</w:t>
      </w:r>
      <w:r w:rsidR="00EC41A6" w:rsidRPr="0012549B">
        <w:rPr>
          <w:rFonts w:ascii="Arial" w:hAnsi="Arial" w:cs="Arial"/>
          <w:sz w:val="22"/>
          <w:szCs w:val="22"/>
          <w:u w:val="single"/>
        </w:rPr>
        <w:t>k</w:t>
      </w:r>
      <w:r w:rsidR="00EC41A6" w:rsidRPr="00EC41A6">
        <w:rPr>
          <w:rFonts w:ascii="Arial" w:hAnsi="Arial" w:cs="Arial"/>
          <w:sz w:val="22"/>
          <w:szCs w:val="22"/>
        </w:rPr>
        <w:t xml:space="preserve"> orgán verejnej správy </w:t>
      </w:r>
      <w:r w:rsidR="00EC41A6" w:rsidRPr="0012549B">
        <w:rPr>
          <w:rFonts w:ascii="Arial" w:hAnsi="Arial" w:cs="Arial"/>
          <w:sz w:val="22"/>
          <w:szCs w:val="22"/>
          <w:u w:val="single"/>
        </w:rPr>
        <w:t>protestu prokurátora vyhovie, je povinný bez zbytočného odkladu, najneskôr do 90 dní od doručenia protestu prokurátora, nezákonný všeobecne záväzný právny predpis zrušiť, prípadne nahradiť</w:t>
      </w:r>
      <w:r w:rsidR="00EC41A6" w:rsidRPr="00EC41A6">
        <w:rPr>
          <w:rFonts w:ascii="Arial" w:hAnsi="Arial" w:cs="Arial"/>
          <w:sz w:val="22"/>
          <w:szCs w:val="22"/>
        </w:rPr>
        <w:t xml:space="preserve"> všeobecne záväzným právnym predpisom, ktorý bude v súlade so zákonom </w:t>
      </w:r>
      <w:r>
        <w:rPr>
          <w:rFonts w:ascii="Arial" w:hAnsi="Arial" w:cs="Arial"/>
          <w:sz w:val="22"/>
          <w:szCs w:val="22"/>
        </w:rPr>
        <w:t xml:space="preserve">                       </w:t>
      </w:r>
      <w:r w:rsidR="00EC41A6" w:rsidRPr="00EC41A6">
        <w:rPr>
          <w:rFonts w:ascii="Arial" w:hAnsi="Arial" w:cs="Arial"/>
          <w:sz w:val="22"/>
          <w:szCs w:val="22"/>
        </w:rPr>
        <w:t>a s ostatnými všeobecne záväznými právnymi predpismi.</w:t>
      </w:r>
    </w:p>
    <w:p w:rsidR="00EC41A6" w:rsidRPr="00EC41A6" w:rsidRDefault="00EC41A6" w:rsidP="00EC41A6">
      <w:pPr>
        <w:pStyle w:val="Odsekzoznamu"/>
        <w:jc w:val="both"/>
        <w:rPr>
          <w:rFonts w:ascii="Arial" w:hAnsi="Arial" w:cs="Arial"/>
          <w:sz w:val="22"/>
          <w:szCs w:val="22"/>
        </w:rPr>
      </w:pPr>
      <w:r w:rsidRPr="00EC41A6">
        <w:rPr>
          <w:rFonts w:ascii="Arial" w:hAnsi="Arial" w:cs="Arial"/>
          <w:sz w:val="22"/>
          <w:szCs w:val="22"/>
        </w:rPr>
        <w:t xml:space="preserve"> </w:t>
      </w:r>
    </w:p>
    <w:p w:rsidR="00DE33BA" w:rsidRDefault="00DE33BA" w:rsidP="00DE33BA">
      <w:pPr>
        <w:pStyle w:val="Odsekzoznamu"/>
        <w:ind w:left="0"/>
        <w:jc w:val="both"/>
        <w:rPr>
          <w:rFonts w:ascii="Arial" w:hAnsi="Arial" w:cs="Arial"/>
          <w:sz w:val="22"/>
          <w:szCs w:val="22"/>
        </w:rPr>
      </w:pPr>
      <w:r>
        <w:rPr>
          <w:rFonts w:ascii="Arial" w:hAnsi="Arial" w:cs="Arial"/>
          <w:sz w:val="22"/>
          <w:szCs w:val="22"/>
        </w:rPr>
        <w:tab/>
        <w:t xml:space="preserve">Citácia </w:t>
      </w:r>
      <w:r w:rsidRPr="0012549B">
        <w:rPr>
          <w:rFonts w:ascii="Arial" w:hAnsi="Arial" w:cs="Arial"/>
          <w:b/>
          <w:sz w:val="22"/>
          <w:szCs w:val="22"/>
        </w:rPr>
        <w:t>ustanovení predmetného nariadenia</w:t>
      </w:r>
      <w:r>
        <w:rPr>
          <w:rFonts w:ascii="Arial" w:hAnsi="Arial" w:cs="Arial"/>
          <w:sz w:val="22"/>
          <w:szCs w:val="22"/>
        </w:rPr>
        <w:t>, proti ktorým prokurátor podal protest:</w:t>
      </w:r>
    </w:p>
    <w:p w:rsidR="00DE33BA" w:rsidRPr="0012549B" w:rsidRDefault="00197703" w:rsidP="00DE33BA">
      <w:pPr>
        <w:pStyle w:val="Odsekzoznamu"/>
        <w:numPr>
          <w:ilvl w:val="0"/>
          <w:numId w:val="3"/>
        </w:numPr>
        <w:jc w:val="both"/>
        <w:rPr>
          <w:rFonts w:ascii="Arial" w:hAnsi="Arial" w:cs="Arial"/>
          <w:sz w:val="22"/>
          <w:szCs w:val="22"/>
          <w:u w:val="single"/>
        </w:rPr>
      </w:pPr>
      <w:r>
        <w:rPr>
          <w:rFonts w:ascii="Arial" w:hAnsi="Arial" w:cs="Arial"/>
          <w:sz w:val="22"/>
          <w:szCs w:val="22"/>
          <w:u w:val="single"/>
        </w:rPr>
        <w:t>ustanovenie</w:t>
      </w:r>
      <w:r w:rsidR="00DE33BA" w:rsidRPr="0012549B">
        <w:rPr>
          <w:rFonts w:ascii="Arial" w:hAnsi="Arial" w:cs="Arial"/>
          <w:sz w:val="22"/>
          <w:szCs w:val="22"/>
          <w:u w:val="single"/>
        </w:rPr>
        <w:t xml:space="preserve"> § 17 ods. 10</w:t>
      </w:r>
    </w:p>
    <w:p w:rsidR="00DE33BA" w:rsidRPr="00DE33BA" w:rsidRDefault="00DE33BA" w:rsidP="00DE33BA">
      <w:pPr>
        <w:pStyle w:val="Odsekzoznamu"/>
        <w:ind w:left="360"/>
        <w:jc w:val="both"/>
        <w:rPr>
          <w:rFonts w:ascii="Arial" w:hAnsi="Arial" w:cs="Arial"/>
          <w:sz w:val="22"/>
          <w:szCs w:val="22"/>
        </w:rPr>
      </w:pPr>
      <w:r>
        <w:rPr>
          <w:rFonts w:ascii="Arial" w:hAnsi="Arial" w:cs="Arial"/>
          <w:sz w:val="22"/>
          <w:szCs w:val="22"/>
        </w:rPr>
        <w:tab/>
      </w:r>
      <w:r w:rsidR="00D2786E">
        <w:rPr>
          <w:rFonts w:ascii="Arial" w:hAnsi="Arial" w:cs="Arial"/>
          <w:sz w:val="22"/>
          <w:szCs w:val="22"/>
        </w:rPr>
        <w:t>„</w:t>
      </w:r>
      <w:r>
        <w:rPr>
          <w:rFonts w:ascii="Arial" w:hAnsi="Arial" w:cs="Arial"/>
          <w:sz w:val="22"/>
          <w:szCs w:val="22"/>
        </w:rPr>
        <w:t>Za celodenné stravovanie sa považujú raňajky, obed, večera a dve vedľajšie jedlá</w:t>
      </w:r>
      <w:r w:rsidR="00D2786E">
        <w:rPr>
          <w:rFonts w:ascii="Arial" w:hAnsi="Arial" w:cs="Arial"/>
          <w:sz w:val="22"/>
          <w:szCs w:val="22"/>
        </w:rPr>
        <w:t>;</w:t>
      </w:r>
      <w:r>
        <w:rPr>
          <w:rFonts w:ascii="Arial" w:hAnsi="Arial" w:cs="Arial"/>
          <w:sz w:val="22"/>
          <w:szCs w:val="22"/>
        </w:rPr>
        <w:t xml:space="preserve"> </w:t>
      </w:r>
      <w:r w:rsidR="00D2786E">
        <w:rPr>
          <w:rFonts w:ascii="Arial" w:hAnsi="Arial" w:cs="Arial"/>
          <w:sz w:val="22"/>
          <w:szCs w:val="22"/>
        </w:rPr>
        <w:tab/>
      </w:r>
      <w:r>
        <w:rPr>
          <w:rFonts w:ascii="Arial" w:hAnsi="Arial" w:cs="Arial"/>
          <w:sz w:val="22"/>
          <w:szCs w:val="22"/>
        </w:rPr>
        <w:t xml:space="preserve">pri diabetickej diéte a pri výživnej diéte tri vedľajšie jedlá. Ak sa občanovi poskytuje </w:t>
      </w:r>
      <w:r w:rsidR="00D2786E">
        <w:rPr>
          <w:rFonts w:ascii="Arial" w:hAnsi="Arial" w:cs="Arial"/>
          <w:sz w:val="22"/>
          <w:szCs w:val="22"/>
        </w:rPr>
        <w:tab/>
      </w:r>
      <w:r>
        <w:rPr>
          <w:rFonts w:ascii="Arial" w:hAnsi="Arial" w:cs="Arial"/>
          <w:sz w:val="22"/>
          <w:szCs w:val="22"/>
        </w:rPr>
        <w:t>sociá</w:t>
      </w:r>
      <w:r w:rsidR="00D2786E">
        <w:rPr>
          <w:rFonts w:ascii="Arial" w:hAnsi="Arial" w:cs="Arial"/>
          <w:sz w:val="22"/>
          <w:szCs w:val="22"/>
        </w:rPr>
        <w:t>l</w:t>
      </w:r>
      <w:r>
        <w:rPr>
          <w:rFonts w:ascii="Arial" w:hAnsi="Arial" w:cs="Arial"/>
          <w:sz w:val="22"/>
          <w:szCs w:val="22"/>
        </w:rPr>
        <w:t xml:space="preserve">na služba v ZSS s celoročnou pobytovou sociálnou službou alebo týždennou </w:t>
      </w:r>
      <w:r w:rsidR="00D2786E">
        <w:rPr>
          <w:rFonts w:ascii="Arial" w:hAnsi="Arial" w:cs="Arial"/>
          <w:sz w:val="22"/>
          <w:szCs w:val="22"/>
        </w:rPr>
        <w:tab/>
      </w:r>
      <w:r>
        <w:rPr>
          <w:rFonts w:ascii="Arial" w:hAnsi="Arial" w:cs="Arial"/>
          <w:sz w:val="22"/>
          <w:szCs w:val="22"/>
        </w:rPr>
        <w:t xml:space="preserve">pobytovou sociálnou službou, je povinný odobrať v rámci poskytovania sociálnej </w:t>
      </w:r>
      <w:r w:rsidR="00D2786E">
        <w:rPr>
          <w:rFonts w:ascii="Arial" w:hAnsi="Arial" w:cs="Arial"/>
          <w:sz w:val="22"/>
          <w:szCs w:val="22"/>
        </w:rPr>
        <w:tab/>
      </w:r>
      <w:r>
        <w:rPr>
          <w:rFonts w:ascii="Arial" w:hAnsi="Arial" w:cs="Arial"/>
          <w:sz w:val="22"/>
          <w:szCs w:val="22"/>
        </w:rPr>
        <w:t>služby aspoň dve hlavné jedlá denne. Počet</w:t>
      </w:r>
      <w:r w:rsidR="00D2786E">
        <w:rPr>
          <w:rFonts w:ascii="Arial" w:hAnsi="Arial" w:cs="Arial"/>
          <w:sz w:val="22"/>
          <w:szCs w:val="22"/>
        </w:rPr>
        <w:t xml:space="preserve"> </w:t>
      </w:r>
      <w:r>
        <w:rPr>
          <w:rFonts w:ascii="Arial" w:hAnsi="Arial" w:cs="Arial"/>
          <w:sz w:val="22"/>
          <w:szCs w:val="22"/>
        </w:rPr>
        <w:t xml:space="preserve">ďalších odoberaných jedál je </w:t>
      </w:r>
      <w:r w:rsidR="00D2786E">
        <w:rPr>
          <w:rFonts w:ascii="Arial" w:hAnsi="Arial" w:cs="Arial"/>
          <w:sz w:val="22"/>
          <w:szCs w:val="22"/>
        </w:rPr>
        <w:tab/>
      </w:r>
      <w:r>
        <w:rPr>
          <w:rFonts w:ascii="Arial" w:hAnsi="Arial" w:cs="Arial"/>
          <w:sz w:val="22"/>
          <w:szCs w:val="22"/>
        </w:rPr>
        <w:t xml:space="preserve">predmetom dohody s občanom, ktorému sa táto sociálna služba poskytuje. Uvedená </w:t>
      </w:r>
      <w:r w:rsidR="00D2786E">
        <w:rPr>
          <w:rFonts w:ascii="Arial" w:hAnsi="Arial" w:cs="Arial"/>
          <w:sz w:val="22"/>
          <w:szCs w:val="22"/>
        </w:rPr>
        <w:tab/>
      </w:r>
      <w:r>
        <w:rPr>
          <w:rFonts w:ascii="Arial" w:hAnsi="Arial" w:cs="Arial"/>
          <w:sz w:val="22"/>
          <w:szCs w:val="22"/>
        </w:rPr>
        <w:t>povinnosť sa</w:t>
      </w:r>
      <w:r w:rsidR="00D2786E">
        <w:rPr>
          <w:rFonts w:ascii="Arial" w:hAnsi="Arial" w:cs="Arial"/>
          <w:sz w:val="22"/>
          <w:szCs w:val="22"/>
        </w:rPr>
        <w:t xml:space="preserve"> </w:t>
      </w:r>
      <w:r>
        <w:rPr>
          <w:rFonts w:ascii="Arial" w:hAnsi="Arial" w:cs="Arial"/>
          <w:sz w:val="22"/>
          <w:szCs w:val="22"/>
        </w:rPr>
        <w:t>nevzťahuje na prijímateľov sociá</w:t>
      </w:r>
      <w:r w:rsidR="00D2786E">
        <w:rPr>
          <w:rFonts w:ascii="Arial" w:hAnsi="Arial" w:cs="Arial"/>
          <w:sz w:val="22"/>
          <w:szCs w:val="22"/>
        </w:rPr>
        <w:t>l</w:t>
      </w:r>
      <w:r>
        <w:rPr>
          <w:rFonts w:ascii="Arial" w:hAnsi="Arial" w:cs="Arial"/>
          <w:sz w:val="22"/>
          <w:szCs w:val="22"/>
        </w:rPr>
        <w:t xml:space="preserve">nej služby, ktorým zdravotný stav </w:t>
      </w:r>
      <w:r w:rsidR="00D2786E">
        <w:rPr>
          <w:rFonts w:ascii="Arial" w:hAnsi="Arial" w:cs="Arial"/>
          <w:sz w:val="22"/>
          <w:szCs w:val="22"/>
        </w:rPr>
        <w:tab/>
      </w:r>
      <w:r>
        <w:rPr>
          <w:rFonts w:ascii="Arial" w:hAnsi="Arial" w:cs="Arial"/>
          <w:sz w:val="22"/>
          <w:szCs w:val="22"/>
        </w:rPr>
        <w:t>dovoľuje pripravenie stravy individuálne a ak je súčasťou</w:t>
      </w:r>
      <w:r w:rsidR="00D2786E">
        <w:rPr>
          <w:rFonts w:ascii="Arial" w:hAnsi="Arial" w:cs="Arial"/>
          <w:sz w:val="22"/>
          <w:szCs w:val="22"/>
        </w:rPr>
        <w:t xml:space="preserve"> bytovej jednotky kuchyňa  </w:t>
      </w:r>
      <w:r w:rsidR="00D2786E">
        <w:rPr>
          <w:rFonts w:ascii="Arial" w:hAnsi="Arial" w:cs="Arial"/>
          <w:sz w:val="22"/>
          <w:szCs w:val="22"/>
        </w:rPr>
        <w:tab/>
        <w:t xml:space="preserve">alebo kuchynský kút. Na túto cieľovú skupinu sa uvedená povinnosť nevzťahuje </w:t>
      </w:r>
      <w:r w:rsidR="00D2786E">
        <w:rPr>
          <w:rFonts w:ascii="Arial" w:hAnsi="Arial" w:cs="Arial"/>
          <w:sz w:val="22"/>
          <w:szCs w:val="22"/>
        </w:rPr>
        <w:tab/>
        <w:t xml:space="preserve">vzhľadom na ich schopnosť a možnosť zabezpečenia si stravy iným spôsobom </w:t>
      </w:r>
      <w:r w:rsidR="00D2786E">
        <w:rPr>
          <w:rFonts w:ascii="Arial" w:hAnsi="Arial" w:cs="Arial"/>
          <w:sz w:val="22"/>
          <w:szCs w:val="22"/>
        </w:rPr>
        <w:tab/>
        <w:t>(obývajú bytovú jednotku s kuchynským kútom).“</w:t>
      </w:r>
    </w:p>
    <w:p w:rsidR="00DE33BA" w:rsidRPr="0012549B" w:rsidRDefault="00197703" w:rsidP="00DE33BA">
      <w:pPr>
        <w:pStyle w:val="Odsekzoznamu"/>
        <w:numPr>
          <w:ilvl w:val="0"/>
          <w:numId w:val="3"/>
        </w:numPr>
        <w:jc w:val="both"/>
        <w:rPr>
          <w:rFonts w:ascii="Arial" w:hAnsi="Arial" w:cs="Arial"/>
          <w:sz w:val="22"/>
          <w:szCs w:val="22"/>
          <w:u w:val="single"/>
        </w:rPr>
      </w:pPr>
      <w:r>
        <w:rPr>
          <w:rFonts w:ascii="Arial" w:hAnsi="Arial" w:cs="Arial"/>
          <w:sz w:val="22"/>
          <w:szCs w:val="22"/>
          <w:u w:val="single"/>
        </w:rPr>
        <w:t>ustanovenie</w:t>
      </w:r>
      <w:r w:rsidR="00DE33BA" w:rsidRPr="0012549B">
        <w:rPr>
          <w:rFonts w:ascii="Arial" w:hAnsi="Arial" w:cs="Arial"/>
          <w:sz w:val="22"/>
          <w:szCs w:val="22"/>
          <w:u w:val="single"/>
        </w:rPr>
        <w:t xml:space="preserve"> § 30 ods. 3</w:t>
      </w:r>
    </w:p>
    <w:p w:rsidR="00DE33BA" w:rsidRDefault="00D2786E" w:rsidP="00D2786E">
      <w:pPr>
        <w:pStyle w:val="Odsekzoznamu"/>
        <w:ind w:left="708"/>
        <w:jc w:val="both"/>
        <w:rPr>
          <w:rFonts w:ascii="Arial" w:hAnsi="Arial" w:cs="Arial"/>
          <w:sz w:val="22"/>
          <w:szCs w:val="22"/>
        </w:rPr>
      </w:pPr>
      <w:r>
        <w:rPr>
          <w:rFonts w:ascii="Arial" w:hAnsi="Arial" w:cs="Arial"/>
          <w:sz w:val="22"/>
          <w:szCs w:val="22"/>
        </w:rPr>
        <w:t>„Výška mesačnej úhrady za užívanie spoločných priestorov a za vecné plnenia spojené s ich užívaním je pri poskytovaní ambulantnej</w:t>
      </w:r>
      <w:r w:rsidR="00197703">
        <w:rPr>
          <w:rFonts w:ascii="Arial" w:hAnsi="Arial" w:cs="Arial"/>
          <w:sz w:val="22"/>
          <w:szCs w:val="22"/>
        </w:rPr>
        <w:t xml:space="preserve"> a</w:t>
      </w:r>
      <w:r>
        <w:rPr>
          <w:rFonts w:ascii="Arial" w:hAnsi="Arial" w:cs="Arial"/>
          <w:sz w:val="22"/>
          <w:szCs w:val="22"/>
        </w:rPr>
        <w:t xml:space="preserve"> pobytovej formy sociálnej služby určená vo výške 10 €. Prijímateľ sociálnej služby, ktorému je poskytovaná </w:t>
      </w:r>
      <w:r>
        <w:rPr>
          <w:rFonts w:ascii="Arial" w:hAnsi="Arial" w:cs="Arial"/>
          <w:sz w:val="22"/>
          <w:szCs w:val="22"/>
        </w:rPr>
        <w:lastRenderedPageBreak/>
        <w:t>sociálna služba pobytovou formou, okrem sumy stanovenej v prevej vete tohto bodu, u</w:t>
      </w:r>
      <w:r w:rsidR="005751B3">
        <w:rPr>
          <w:rFonts w:ascii="Arial" w:hAnsi="Arial" w:cs="Arial"/>
          <w:sz w:val="22"/>
          <w:szCs w:val="22"/>
        </w:rPr>
        <w:t xml:space="preserve">hrádza </w:t>
      </w:r>
      <w:r>
        <w:rPr>
          <w:rFonts w:ascii="Arial" w:hAnsi="Arial" w:cs="Arial"/>
          <w:sz w:val="22"/>
          <w:szCs w:val="22"/>
        </w:rPr>
        <w:t>denne za užívani</w:t>
      </w:r>
      <w:r w:rsidR="005751B3">
        <w:rPr>
          <w:rFonts w:ascii="Arial" w:hAnsi="Arial" w:cs="Arial"/>
          <w:sz w:val="22"/>
          <w:szCs w:val="22"/>
        </w:rPr>
        <w:t>e 1m</w:t>
      </w:r>
      <w:r w:rsidRPr="005751B3">
        <w:rPr>
          <w:rFonts w:ascii="Arial" w:hAnsi="Arial" w:cs="Arial"/>
          <w:sz w:val="22"/>
          <w:szCs w:val="22"/>
          <w:vertAlign w:val="superscript"/>
        </w:rPr>
        <w:t>2</w:t>
      </w:r>
      <w:r>
        <w:rPr>
          <w:rFonts w:ascii="Arial" w:hAnsi="Arial" w:cs="Arial"/>
          <w:sz w:val="22"/>
          <w:szCs w:val="22"/>
        </w:rPr>
        <w:t xml:space="preserve"> podlahovej plochy</w:t>
      </w:r>
      <w:r w:rsidR="00197703">
        <w:rPr>
          <w:rFonts w:ascii="Arial" w:hAnsi="Arial" w:cs="Arial"/>
          <w:sz w:val="22"/>
          <w:szCs w:val="22"/>
        </w:rPr>
        <w:t xml:space="preserve"> obytnej miestnosti</w:t>
      </w:r>
      <w:r>
        <w:rPr>
          <w:rFonts w:ascii="Arial" w:hAnsi="Arial" w:cs="Arial"/>
          <w:sz w:val="22"/>
          <w:szCs w:val="22"/>
        </w:rPr>
        <w:t xml:space="preserve"> a príslušenstva obytnej miestnosti, pri poskytovaní sociálnej služby</w:t>
      </w:r>
      <w:r w:rsidR="005751B3">
        <w:rPr>
          <w:rFonts w:ascii="Arial" w:hAnsi="Arial" w:cs="Arial"/>
          <w:sz w:val="22"/>
          <w:szCs w:val="22"/>
        </w:rPr>
        <w:t xml:space="preserve"> pobytovou</w:t>
      </w:r>
      <w:r>
        <w:rPr>
          <w:rFonts w:ascii="Arial" w:hAnsi="Arial" w:cs="Arial"/>
          <w:sz w:val="22"/>
          <w:szCs w:val="22"/>
        </w:rPr>
        <w:t xml:space="preserve"> formou 0,20 €, najviac v sume 170 eur mesačne, v tejto sadzbe sú zahrnuté výdavky za užíva</w:t>
      </w:r>
      <w:r w:rsidR="005751B3">
        <w:rPr>
          <w:rFonts w:ascii="Arial" w:hAnsi="Arial" w:cs="Arial"/>
          <w:sz w:val="22"/>
          <w:szCs w:val="22"/>
        </w:rPr>
        <w:t>n</w:t>
      </w:r>
      <w:r>
        <w:rPr>
          <w:rFonts w:ascii="Arial" w:hAnsi="Arial" w:cs="Arial"/>
          <w:sz w:val="22"/>
          <w:szCs w:val="22"/>
        </w:rPr>
        <w:t>ie podlahovej plochy obytnej miestnosti, prísluše</w:t>
      </w:r>
      <w:r w:rsidR="005751B3">
        <w:rPr>
          <w:rFonts w:ascii="Arial" w:hAnsi="Arial" w:cs="Arial"/>
          <w:sz w:val="22"/>
          <w:szCs w:val="22"/>
        </w:rPr>
        <w:t>n</w:t>
      </w:r>
      <w:r>
        <w:rPr>
          <w:rFonts w:ascii="Arial" w:hAnsi="Arial" w:cs="Arial"/>
          <w:sz w:val="22"/>
          <w:szCs w:val="22"/>
        </w:rPr>
        <w:t>stva obytnej miestnosti, prevádz</w:t>
      </w:r>
      <w:r w:rsidR="005751B3">
        <w:rPr>
          <w:rFonts w:ascii="Arial" w:hAnsi="Arial" w:cs="Arial"/>
          <w:sz w:val="22"/>
          <w:szCs w:val="22"/>
        </w:rPr>
        <w:t>k</w:t>
      </w:r>
      <w:r>
        <w:rPr>
          <w:rFonts w:ascii="Arial" w:hAnsi="Arial" w:cs="Arial"/>
          <w:sz w:val="22"/>
          <w:szCs w:val="22"/>
        </w:rPr>
        <w:t>ového zariadenia obytnej miestnosti a</w:t>
      </w:r>
      <w:r w:rsidR="005751B3">
        <w:rPr>
          <w:rFonts w:ascii="Arial" w:hAnsi="Arial" w:cs="Arial"/>
          <w:sz w:val="22"/>
          <w:szCs w:val="22"/>
        </w:rPr>
        <w:t xml:space="preserve"> </w:t>
      </w:r>
      <w:r>
        <w:rPr>
          <w:rFonts w:ascii="Arial" w:hAnsi="Arial" w:cs="Arial"/>
          <w:sz w:val="22"/>
          <w:szCs w:val="22"/>
        </w:rPr>
        <w:t>príslušenstva obytnej miestnosti a</w:t>
      </w:r>
      <w:r w:rsidR="005751B3">
        <w:rPr>
          <w:rFonts w:ascii="Arial" w:hAnsi="Arial" w:cs="Arial"/>
          <w:sz w:val="22"/>
          <w:szCs w:val="22"/>
        </w:rPr>
        <w:t xml:space="preserve"> </w:t>
      </w:r>
      <w:r>
        <w:rPr>
          <w:rFonts w:ascii="Arial" w:hAnsi="Arial" w:cs="Arial"/>
          <w:sz w:val="22"/>
          <w:szCs w:val="22"/>
        </w:rPr>
        <w:t>za užívanie vybavenia obytnej miestnosti, príslušenstva obytnej miestnosti a</w:t>
      </w:r>
      <w:r w:rsidR="005751B3">
        <w:rPr>
          <w:rFonts w:ascii="Arial" w:hAnsi="Arial" w:cs="Arial"/>
          <w:sz w:val="22"/>
          <w:szCs w:val="22"/>
        </w:rPr>
        <w:t xml:space="preserve"> </w:t>
      </w:r>
      <w:r>
        <w:rPr>
          <w:rFonts w:ascii="Arial" w:hAnsi="Arial" w:cs="Arial"/>
          <w:sz w:val="22"/>
          <w:szCs w:val="22"/>
        </w:rPr>
        <w:t>spolo</w:t>
      </w:r>
      <w:r w:rsidR="005751B3">
        <w:rPr>
          <w:rFonts w:ascii="Arial" w:hAnsi="Arial" w:cs="Arial"/>
          <w:sz w:val="22"/>
          <w:szCs w:val="22"/>
        </w:rPr>
        <w:t>č</w:t>
      </w:r>
      <w:r>
        <w:rPr>
          <w:rFonts w:ascii="Arial" w:hAnsi="Arial" w:cs="Arial"/>
          <w:sz w:val="22"/>
          <w:szCs w:val="22"/>
        </w:rPr>
        <w:t>ných priestor</w:t>
      </w:r>
      <w:r w:rsidR="005751B3">
        <w:rPr>
          <w:rFonts w:ascii="Arial" w:hAnsi="Arial" w:cs="Arial"/>
          <w:sz w:val="22"/>
          <w:szCs w:val="22"/>
        </w:rPr>
        <w:t>o</w:t>
      </w:r>
      <w:r>
        <w:rPr>
          <w:rFonts w:ascii="Arial" w:hAnsi="Arial" w:cs="Arial"/>
          <w:sz w:val="22"/>
          <w:szCs w:val="22"/>
        </w:rPr>
        <w:t>v, ak toto nariadenie neustanovuje inak. Denná sadzba úhrady za režijné náklady na ubytovanie (vecné plnenia spojené s bývaním) je 0,07 €.“</w:t>
      </w:r>
    </w:p>
    <w:p w:rsidR="005751B3" w:rsidRDefault="005751B3" w:rsidP="00D2786E">
      <w:pPr>
        <w:pStyle w:val="Odsekzoznamu"/>
        <w:ind w:left="708"/>
        <w:jc w:val="both"/>
        <w:rPr>
          <w:rFonts w:ascii="Arial" w:hAnsi="Arial" w:cs="Arial"/>
          <w:sz w:val="22"/>
          <w:szCs w:val="22"/>
        </w:rPr>
      </w:pPr>
    </w:p>
    <w:p w:rsidR="005751B3" w:rsidRDefault="005751B3" w:rsidP="005751B3">
      <w:pPr>
        <w:pStyle w:val="Odsekzoznamu"/>
        <w:ind w:left="0"/>
        <w:jc w:val="both"/>
        <w:rPr>
          <w:rFonts w:ascii="Arial" w:hAnsi="Arial" w:cs="Arial"/>
          <w:sz w:val="22"/>
          <w:szCs w:val="22"/>
        </w:rPr>
      </w:pPr>
      <w:r>
        <w:rPr>
          <w:rFonts w:ascii="Arial" w:hAnsi="Arial" w:cs="Arial"/>
          <w:sz w:val="22"/>
          <w:szCs w:val="22"/>
        </w:rPr>
        <w:tab/>
        <w:t xml:space="preserve">Podľa názoru prokurátora právna úprava obsiahnutá v citovaných ustanoveniach predmetného nariadenia je nezákonná. </w:t>
      </w:r>
    </w:p>
    <w:p w:rsidR="005751B3" w:rsidRDefault="005751B3" w:rsidP="005751B3">
      <w:pPr>
        <w:pStyle w:val="Odsekzoznamu"/>
        <w:ind w:left="0"/>
        <w:jc w:val="both"/>
        <w:rPr>
          <w:rFonts w:ascii="Arial" w:hAnsi="Arial" w:cs="Arial"/>
          <w:sz w:val="22"/>
          <w:szCs w:val="22"/>
        </w:rPr>
      </w:pPr>
    </w:p>
    <w:p w:rsidR="005751B3" w:rsidRDefault="005751B3" w:rsidP="005751B3">
      <w:pPr>
        <w:pStyle w:val="Odsekzoznamu"/>
        <w:ind w:left="0"/>
        <w:jc w:val="both"/>
        <w:rPr>
          <w:rFonts w:ascii="Arial" w:hAnsi="Arial" w:cs="Arial"/>
          <w:sz w:val="22"/>
          <w:szCs w:val="22"/>
        </w:rPr>
      </w:pPr>
      <w:r>
        <w:rPr>
          <w:rFonts w:ascii="Arial" w:hAnsi="Arial" w:cs="Arial"/>
          <w:sz w:val="22"/>
          <w:szCs w:val="22"/>
        </w:rPr>
        <w:tab/>
        <w:t xml:space="preserve">Podľa </w:t>
      </w:r>
      <w:r w:rsidRPr="00D339F5">
        <w:rPr>
          <w:rFonts w:ascii="Arial" w:hAnsi="Arial" w:cs="Arial"/>
          <w:sz w:val="22"/>
          <w:szCs w:val="22"/>
          <w:u w:val="single"/>
        </w:rPr>
        <w:t>§ 13 ods. 1</w:t>
      </w:r>
      <w:r>
        <w:rPr>
          <w:rFonts w:ascii="Arial" w:hAnsi="Arial" w:cs="Arial"/>
          <w:sz w:val="22"/>
          <w:szCs w:val="22"/>
        </w:rPr>
        <w:t xml:space="preserve"> </w:t>
      </w:r>
      <w:r w:rsidRPr="00D339F5">
        <w:rPr>
          <w:rFonts w:ascii="Arial" w:hAnsi="Arial" w:cs="Arial"/>
          <w:b/>
          <w:sz w:val="22"/>
          <w:szCs w:val="22"/>
        </w:rPr>
        <w:t>zákona č. 448/2008 Z.z. o sociálnych službách</w:t>
      </w:r>
      <w:r w:rsidRPr="005751B3">
        <w:rPr>
          <w:rFonts w:ascii="Arial" w:hAnsi="Arial" w:cs="Arial"/>
          <w:sz w:val="22"/>
          <w:szCs w:val="22"/>
        </w:rPr>
        <w:t xml:space="preserve"> a o zmene a doplnení zákona č. 455/1991 Zb. o živnostenskom podnikaní (živnostenský zákon) v znení neskorších predpisov</w:t>
      </w:r>
      <w:r>
        <w:rPr>
          <w:rFonts w:ascii="Arial" w:hAnsi="Arial" w:cs="Arial"/>
          <w:sz w:val="22"/>
          <w:szCs w:val="22"/>
        </w:rPr>
        <w:t xml:space="preserve"> (ďalej len „zákon o sociálnych službách“) sa </w:t>
      </w:r>
      <w:r w:rsidRPr="00D339F5">
        <w:rPr>
          <w:rFonts w:ascii="Arial" w:hAnsi="Arial" w:cs="Arial"/>
          <w:sz w:val="22"/>
          <w:szCs w:val="22"/>
          <w:u w:val="single"/>
        </w:rPr>
        <w:t>sociálna služba poskytuje</w:t>
      </w:r>
      <w:r w:rsidRPr="005751B3">
        <w:rPr>
          <w:rFonts w:ascii="Arial" w:hAnsi="Arial" w:cs="Arial"/>
          <w:sz w:val="22"/>
          <w:szCs w:val="22"/>
        </w:rPr>
        <w:t xml:space="preserve"> </w:t>
      </w:r>
      <w:r w:rsidRPr="00D339F5">
        <w:rPr>
          <w:rFonts w:ascii="Arial" w:hAnsi="Arial" w:cs="Arial"/>
          <w:sz w:val="22"/>
          <w:szCs w:val="22"/>
          <w:u w:val="single"/>
        </w:rPr>
        <w:t>ambulantnou formou</w:t>
      </w:r>
      <w:r w:rsidRPr="005751B3">
        <w:rPr>
          <w:rFonts w:ascii="Arial" w:hAnsi="Arial" w:cs="Arial"/>
          <w:sz w:val="22"/>
          <w:szCs w:val="22"/>
        </w:rPr>
        <w:t xml:space="preserve">, terénnou formou, </w:t>
      </w:r>
      <w:r w:rsidRPr="00D339F5">
        <w:rPr>
          <w:rFonts w:ascii="Arial" w:hAnsi="Arial" w:cs="Arial"/>
          <w:sz w:val="22"/>
          <w:szCs w:val="22"/>
          <w:u w:val="single"/>
        </w:rPr>
        <w:t>pobytovou formou</w:t>
      </w:r>
      <w:r w:rsidRPr="005751B3">
        <w:rPr>
          <w:rFonts w:ascii="Arial" w:hAnsi="Arial" w:cs="Arial"/>
          <w:sz w:val="22"/>
          <w:szCs w:val="22"/>
        </w:rPr>
        <w:t xml:space="preserve"> alebo inou formou podľa nepriaznivej sociálnej situácie a prostredia, v ktorom sa fyzická osoba zdržiava.</w:t>
      </w:r>
    </w:p>
    <w:p w:rsidR="006511F4" w:rsidRDefault="006511F4" w:rsidP="005751B3">
      <w:pPr>
        <w:pStyle w:val="Odsekzoznamu"/>
        <w:ind w:left="0"/>
        <w:jc w:val="both"/>
        <w:rPr>
          <w:rFonts w:ascii="Arial" w:hAnsi="Arial" w:cs="Arial"/>
          <w:sz w:val="22"/>
          <w:szCs w:val="22"/>
        </w:rPr>
      </w:pPr>
    </w:p>
    <w:p w:rsidR="005751B3" w:rsidRDefault="006511F4" w:rsidP="006511F4">
      <w:pPr>
        <w:pStyle w:val="Odsekzoznamu"/>
        <w:ind w:left="0"/>
        <w:jc w:val="both"/>
        <w:rPr>
          <w:rFonts w:ascii="Arial" w:hAnsi="Arial" w:cs="Arial"/>
          <w:sz w:val="22"/>
          <w:szCs w:val="22"/>
        </w:rPr>
      </w:pPr>
      <w:r>
        <w:rPr>
          <w:rFonts w:ascii="Arial" w:hAnsi="Arial" w:cs="Arial"/>
          <w:sz w:val="22"/>
          <w:szCs w:val="22"/>
        </w:rPr>
        <w:tab/>
        <w:t xml:space="preserve">Podľa </w:t>
      </w:r>
      <w:r w:rsidRPr="00D339F5">
        <w:rPr>
          <w:rFonts w:ascii="Arial" w:hAnsi="Arial" w:cs="Arial"/>
          <w:sz w:val="22"/>
          <w:szCs w:val="22"/>
          <w:u w:val="single"/>
        </w:rPr>
        <w:t>§ 13 ods. 2</w:t>
      </w:r>
      <w:r>
        <w:rPr>
          <w:rFonts w:ascii="Arial" w:hAnsi="Arial" w:cs="Arial"/>
          <w:sz w:val="22"/>
          <w:szCs w:val="22"/>
        </w:rPr>
        <w:t xml:space="preserve"> zákona o sociálnych službách sa </w:t>
      </w:r>
      <w:r w:rsidRPr="00D339F5">
        <w:rPr>
          <w:rFonts w:ascii="Arial" w:hAnsi="Arial" w:cs="Arial"/>
          <w:sz w:val="22"/>
          <w:szCs w:val="22"/>
          <w:u w:val="single"/>
        </w:rPr>
        <w:t>a</w:t>
      </w:r>
      <w:r w:rsidR="005751B3" w:rsidRPr="00D339F5">
        <w:rPr>
          <w:rFonts w:ascii="Arial" w:hAnsi="Arial" w:cs="Arial"/>
          <w:sz w:val="22"/>
          <w:szCs w:val="22"/>
          <w:u w:val="single"/>
        </w:rPr>
        <w:t>mbulantná forma</w:t>
      </w:r>
      <w:r w:rsidR="005751B3" w:rsidRPr="005751B3">
        <w:rPr>
          <w:rFonts w:ascii="Arial" w:hAnsi="Arial" w:cs="Arial"/>
          <w:sz w:val="22"/>
          <w:szCs w:val="22"/>
        </w:rPr>
        <w:t xml:space="preserve"> sociálnej služby poskytuje fyzickej osobe, ktorá dochádza, je sprevádzaná alebo je dopravovaná </w:t>
      </w:r>
      <w:r w:rsidR="00197703">
        <w:rPr>
          <w:rFonts w:ascii="Arial" w:hAnsi="Arial" w:cs="Arial"/>
          <w:sz w:val="22"/>
          <w:szCs w:val="22"/>
        </w:rPr>
        <w:t xml:space="preserve">                 </w:t>
      </w:r>
      <w:r w:rsidR="005751B3" w:rsidRPr="005751B3">
        <w:rPr>
          <w:rFonts w:ascii="Arial" w:hAnsi="Arial" w:cs="Arial"/>
          <w:sz w:val="22"/>
          <w:szCs w:val="22"/>
        </w:rPr>
        <w:t>do miesta poskytovania sociálnej služby. Miestom poskytovania ambulantnej sociálnej služby môže byť aj zariadenie.</w:t>
      </w:r>
    </w:p>
    <w:p w:rsidR="006511F4" w:rsidRDefault="006511F4" w:rsidP="006511F4">
      <w:pPr>
        <w:pStyle w:val="Odsekzoznamu"/>
        <w:ind w:left="0"/>
        <w:jc w:val="both"/>
        <w:rPr>
          <w:rFonts w:ascii="Arial" w:hAnsi="Arial" w:cs="Arial"/>
          <w:sz w:val="22"/>
          <w:szCs w:val="22"/>
        </w:rPr>
      </w:pPr>
    </w:p>
    <w:p w:rsidR="00BA30E4" w:rsidRDefault="006511F4" w:rsidP="006511F4">
      <w:pPr>
        <w:pStyle w:val="Odsekzoznamu"/>
        <w:ind w:left="0"/>
        <w:jc w:val="both"/>
        <w:rPr>
          <w:rFonts w:ascii="Arial" w:hAnsi="Arial" w:cs="Arial"/>
          <w:sz w:val="22"/>
          <w:szCs w:val="22"/>
        </w:rPr>
      </w:pPr>
      <w:r>
        <w:rPr>
          <w:rFonts w:ascii="Arial" w:hAnsi="Arial" w:cs="Arial"/>
          <w:sz w:val="22"/>
          <w:szCs w:val="22"/>
        </w:rPr>
        <w:tab/>
        <w:t xml:space="preserve">Podľa </w:t>
      </w:r>
      <w:r w:rsidRPr="00D339F5">
        <w:rPr>
          <w:rFonts w:ascii="Arial" w:hAnsi="Arial" w:cs="Arial"/>
          <w:sz w:val="22"/>
          <w:szCs w:val="22"/>
          <w:u w:val="single"/>
        </w:rPr>
        <w:t>§ 13 ods. 5</w:t>
      </w:r>
      <w:r>
        <w:rPr>
          <w:rFonts w:ascii="Arial" w:hAnsi="Arial" w:cs="Arial"/>
          <w:sz w:val="22"/>
          <w:szCs w:val="22"/>
        </w:rPr>
        <w:t xml:space="preserve"> zákona o sociálnych službách sa </w:t>
      </w:r>
      <w:r w:rsidRPr="00D339F5">
        <w:rPr>
          <w:rFonts w:ascii="Arial" w:hAnsi="Arial" w:cs="Arial"/>
          <w:sz w:val="22"/>
          <w:szCs w:val="22"/>
          <w:u w:val="single"/>
        </w:rPr>
        <w:t>p</w:t>
      </w:r>
      <w:r w:rsidR="005751B3" w:rsidRPr="00D339F5">
        <w:rPr>
          <w:rFonts w:ascii="Arial" w:hAnsi="Arial" w:cs="Arial"/>
          <w:sz w:val="22"/>
          <w:szCs w:val="22"/>
          <w:u w:val="single"/>
        </w:rPr>
        <w:t>obytová forma</w:t>
      </w:r>
      <w:r w:rsidR="005751B3" w:rsidRPr="005751B3">
        <w:rPr>
          <w:rFonts w:ascii="Arial" w:hAnsi="Arial" w:cs="Arial"/>
          <w:sz w:val="22"/>
          <w:szCs w:val="22"/>
        </w:rPr>
        <w:t xml:space="preserve"> sociálnej služby </w:t>
      </w:r>
      <w:r w:rsidR="00197703">
        <w:rPr>
          <w:rFonts w:ascii="Arial" w:hAnsi="Arial" w:cs="Arial"/>
          <w:sz w:val="22"/>
          <w:szCs w:val="22"/>
        </w:rPr>
        <w:t xml:space="preserve">        </w:t>
      </w:r>
      <w:r w:rsidR="005751B3" w:rsidRPr="005751B3">
        <w:rPr>
          <w:rFonts w:ascii="Arial" w:hAnsi="Arial" w:cs="Arial"/>
          <w:sz w:val="22"/>
          <w:szCs w:val="22"/>
        </w:rPr>
        <w:t>v zariadení poskytuje, ak súčasťou sociálnej služby je ubytovanie. Pobytová sociálna služba sa poskytuje ako celoročná sociálna služba alebo týždenná sociálna služba.</w:t>
      </w:r>
      <w:r w:rsidR="00BA30E4">
        <w:rPr>
          <w:rFonts w:ascii="Arial" w:hAnsi="Arial" w:cs="Arial"/>
          <w:sz w:val="22"/>
          <w:szCs w:val="22"/>
        </w:rPr>
        <w:t xml:space="preserve"> Z</w:t>
      </w:r>
      <w:r w:rsidR="00A9042D">
        <w:rPr>
          <w:rFonts w:ascii="Arial" w:hAnsi="Arial" w:cs="Arial"/>
          <w:sz w:val="22"/>
          <w:szCs w:val="22"/>
        </w:rPr>
        <w:t xml:space="preserve"> ustanovenia                     § 13 ods. 2 a ods. 5 zákona o sociálnych službách </w:t>
      </w:r>
      <w:r w:rsidR="00BA30E4">
        <w:rPr>
          <w:rFonts w:ascii="Arial" w:hAnsi="Arial" w:cs="Arial"/>
          <w:sz w:val="22"/>
          <w:szCs w:val="22"/>
        </w:rPr>
        <w:t xml:space="preserve">je zrejmé, že ubytovanie sa podľa zákona o sociálnych službách poskytuje </w:t>
      </w:r>
      <w:r w:rsidR="00A9042D">
        <w:rPr>
          <w:rFonts w:ascii="Arial" w:hAnsi="Arial" w:cs="Arial"/>
          <w:sz w:val="22"/>
          <w:szCs w:val="22"/>
        </w:rPr>
        <w:t xml:space="preserve">len </w:t>
      </w:r>
      <w:r w:rsidR="00BA30E4">
        <w:rPr>
          <w:rFonts w:ascii="Arial" w:hAnsi="Arial" w:cs="Arial"/>
          <w:sz w:val="22"/>
          <w:szCs w:val="22"/>
        </w:rPr>
        <w:t xml:space="preserve">pri pobytovej forme </w:t>
      </w:r>
      <w:r w:rsidR="00BA30E4" w:rsidRPr="005751B3">
        <w:rPr>
          <w:rFonts w:ascii="Arial" w:hAnsi="Arial" w:cs="Arial"/>
          <w:sz w:val="22"/>
          <w:szCs w:val="22"/>
        </w:rPr>
        <w:t>sociálnej služby v</w:t>
      </w:r>
      <w:r w:rsidR="00BA30E4">
        <w:rPr>
          <w:rFonts w:ascii="Arial" w:hAnsi="Arial" w:cs="Arial"/>
          <w:sz w:val="22"/>
          <w:szCs w:val="22"/>
        </w:rPr>
        <w:t xml:space="preserve"> </w:t>
      </w:r>
      <w:r w:rsidR="00BA30E4" w:rsidRPr="005751B3">
        <w:rPr>
          <w:rFonts w:ascii="Arial" w:hAnsi="Arial" w:cs="Arial"/>
          <w:sz w:val="22"/>
          <w:szCs w:val="22"/>
        </w:rPr>
        <w:t>zariadení</w:t>
      </w:r>
      <w:r w:rsidR="00BA30E4">
        <w:rPr>
          <w:rFonts w:ascii="Arial" w:hAnsi="Arial" w:cs="Arial"/>
          <w:sz w:val="22"/>
          <w:szCs w:val="22"/>
        </w:rPr>
        <w:t xml:space="preserve"> sociálnej starostlivosti.</w:t>
      </w:r>
    </w:p>
    <w:p w:rsidR="00BA30E4" w:rsidRDefault="00BA30E4" w:rsidP="006511F4">
      <w:pPr>
        <w:pStyle w:val="Odsekzoznamu"/>
        <w:ind w:left="0"/>
        <w:jc w:val="both"/>
        <w:rPr>
          <w:rFonts w:ascii="Arial" w:hAnsi="Arial" w:cs="Arial"/>
          <w:sz w:val="22"/>
          <w:szCs w:val="22"/>
        </w:rPr>
      </w:pPr>
    </w:p>
    <w:p w:rsidR="006511F4" w:rsidRDefault="006511F4" w:rsidP="006511F4">
      <w:pPr>
        <w:pStyle w:val="Odsekzoznamu"/>
        <w:ind w:left="0"/>
        <w:jc w:val="both"/>
        <w:rPr>
          <w:rFonts w:ascii="Arial" w:hAnsi="Arial" w:cs="Arial"/>
          <w:sz w:val="22"/>
          <w:szCs w:val="22"/>
        </w:rPr>
      </w:pPr>
      <w:r>
        <w:rPr>
          <w:rFonts w:ascii="Arial" w:hAnsi="Arial" w:cs="Arial"/>
          <w:sz w:val="22"/>
          <w:szCs w:val="22"/>
        </w:rPr>
        <w:tab/>
        <w:t xml:space="preserve">Podľa </w:t>
      </w:r>
      <w:r w:rsidRPr="00D339F5">
        <w:rPr>
          <w:rFonts w:ascii="Arial" w:hAnsi="Arial" w:cs="Arial"/>
          <w:sz w:val="22"/>
          <w:szCs w:val="22"/>
          <w:u w:val="single"/>
        </w:rPr>
        <w:t>§ 15 ods. 1</w:t>
      </w:r>
      <w:r>
        <w:rPr>
          <w:rFonts w:ascii="Arial" w:hAnsi="Arial" w:cs="Arial"/>
          <w:sz w:val="22"/>
          <w:szCs w:val="22"/>
        </w:rPr>
        <w:t xml:space="preserve"> zákona o sociálnych službách je </w:t>
      </w:r>
      <w:r w:rsidRPr="00670928">
        <w:rPr>
          <w:rFonts w:ascii="Arial" w:hAnsi="Arial" w:cs="Arial"/>
          <w:sz w:val="22"/>
          <w:szCs w:val="22"/>
          <w:u w:val="single"/>
        </w:rPr>
        <w:t>poskytovateľ sociálnej služby  povinný vykonávať odborné činnosti, obslužné činnosti a ďalšie činnosti</w:t>
      </w:r>
      <w:r w:rsidRPr="006511F4">
        <w:rPr>
          <w:rFonts w:ascii="Arial" w:hAnsi="Arial" w:cs="Arial"/>
          <w:sz w:val="22"/>
          <w:szCs w:val="22"/>
        </w:rPr>
        <w:t>, zabezpečovať vykonávanie týchto činností alebo utvárať podmienky na ich vykonávanie v rozsahu ustanovenom zákonom</w:t>
      </w:r>
      <w:r>
        <w:rPr>
          <w:rFonts w:ascii="Arial" w:hAnsi="Arial" w:cs="Arial"/>
          <w:sz w:val="22"/>
          <w:szCs w:val="22"/>
        </w:rPr>
        <w:t xml:space="preserve"> o sociálnych službách</w:t>
      </w:r>
      <w:r w:rsidRPr="006511F4">
        <w:rPr>
          <w:rFonts w:ascii="Arial" w:hAnsi="Arial" w:cs="Arial"/>
          <w:sz w:val="22"/>
          <w:szCs w:val="22"/>
        </w:rPr>
        <w:t>, pre druh sociálnej služby, ktorý poskytuje.</w:t>
      </w:r>
    </w:p>
    <w:p w:rsidR="006511F4" w:rsidRDefault="006511F4" w:rsidP="006511F4">
      <w:pPr>
        <w:pStyle w:val="Odsekzoznamu"/>
        <w:ind w:left="0"/>
        <w:jc w:val="both"/>
        <w:rPr>
          <w:rFonts w:ascii="Arial" w:hAnsi="Arial" w:cs="Arial"/>
          <w:sz w:val="22"/>
          <w:szCs w:val="22"/>
        </w:rPr>
      </w:pPr>
    </w:p>
    <w:p w:rsidR="00107DB8" w:rsidRDefault="006511F4" w:rsidP="00107DB8">
      <w:pPr>
        <w:pStyle w:val="Odsekzoznamu"/>
        <w:ind w:left="0"/>
        <w:jc w:val="both"/>
        <w:rPr>
          <w:rFonts w:ascii="Arial" w:hAnsi="Arial" w:cs="Arial"/>
          <w:sz w:val="22"/>
          <w:szCs w:val="22"/>
        </w:rPr>
      </w:pPr>
      <w:r>
        <w:rPr>
          <w:rFonts w:ascii="Arial" w:hAnsi="Arial" w:cs="Arial"/>
          <w:sz w:val="22"/>
          <w:szCs w:val="22"/>
        </w:rPr>
        <w:tab/>
        <w:t xml:space="preserve">Podľa </w:t>
      </w:r>
      <w:r w:rsidRPr="00670928">
        <w:rPr>
          <w:rFonts w:ascii="Arial" w:hAnsi="Arial" w:cs="Arial"/>
          <w:sz w:val="22"/>
          <w:szCs w:val="22"/>
          <w:u w:val="single"/>
        </w:rPr>
        <w:t>§ 17 zákona</w:t>
      </w:r>
      <w:r>
        <w:rPr>
          <w:rFonts w:ascii="Arial" w:hAnsi="Arial" w:cs="Arial"/>
          <w:sz w:val="22"/>
          <w:szCs w:val="22"/>
        </w:rPr>
        <w:t xml:space="preserve"> o sociálnych službách sú </w:t>
      </w:r>
      <w:r w:rsidRPr="00670928">
        <w:rPr>
          <w:rFonts w:ascii="Arial" w:hAnsi="Arial" w:cs="Arial"/>
          <w:sz w:val="22"/>
          <w:szCs w:val="22"/>
          <w:u w:val="single"/>
        </w:rPr>
        <w:t>obslužnými činnosťami</w:t>
      </w:r>
      <w:r>
        <w:rPr>
          <w:rFonts w:ascii="Arial" w:hAnsi="Arial" w:cs="Arial"/>
          <w:sz w:val="22"/>
          <w:szCs w:val="22"/>
        </w:rPr>
        <w:t xml:space="preserve"> </w:t>
      </w:r>
      <w:r w:rsidRPr="006511F4">
        <w:rPr>
          <w:rFonts w:ascii="Arial" w:hAnsi="Arial" w:cs="Arial"/>
          <w:sz w:val="22"/>
          <w:szCs w:val="22"/>
        </w:rPr>
        <w:t>ubytovanie, stravovanie, upratovanie, pranie, žehlenie a údržba bielizne a</w:t>
      </w:r>
      <w:r>
        <w:rPr>
          <w:rFonts w:ascii="Arial" w:hAnsi="Arial" w:cs="Arial"/>
          <w:sz w:val="22"/>
          <w:szCs w:val="22"/>
        </w:rPr>
        <w:t> </w:t>
      </w:r>
      <w:r w:rsidRPr="006511F4">
        <w:rPr>
          <w:rFonts w:ascii="Arial" w:hAnsi="Arial" w:cs="Arial"/>
          <w:sz w:val="22"/>
          <w:szCs w:val="22"/>
        </w:rPr>
        <w:t>šatstva</w:t>
      </w:r>
      <w:r>
        <w:rPr>
          <w:rFonts w:ascii="Arial" w:hAnsi="Arial" w:cs="Arial"/>
          <w:sz w:val="22"/>
          <w:szCs w:val="22"/>
        </w:rPr>
        <w:t xml:space="preserve">. </w:t>
      </w:r>
      <w:r w:rsidRPr="00670928">
        <w:rPr>
          <w:rFonts w:ascii="Arial" w:hAnsi="Arial" w:cs="Arial"/>
          <w:sz w:val="22"/>
          <w:szCs w:val="22"/>
          <w:u w:val="single"/>
        </w:rPr>
        <w:t>Ubytovanie</w:t>
      </w:r>
      <w:r w:rsidRPr="006511F4">
        <w:rPr>
          <w:rFonts w:ascii="Arial" w:hAnsi="Arial" w:cs="Arial"/>
          <w:sz w:val="22"/>
          <w:szCs w:val="22"/>
        </w:rPr>
        <w:t xml:space="preserve"> je poskytovanie bývania v obytnej miestnosti alebo v jej časti s príslušenstvom, užívanie spoločných priestorov a poskytovanie vecných plnení spojených s ubytovaním alebo poskytnutie prístrešia na účel prenocovania</w:t>
      </w:r>
      <w:r>
        <w:rPr>
          <w:rFonts w:ascii="Arial" w:hAnsi="Arial" w:cs="Arial"/>
          <w:sz w:val="22"/>
          <w:szCs w:val="22"/>
        </w:rPr>
        <w:t xml:space="preserve">; </w:t>
      </w:r>
      <w:r w:rsidRPr="00670928">
        <w:rPr>
          <w:rFonts w:ascii="Arial" w:hAnsi="Arial" w:cs="Arial"/>
          <w:sz w:val="22"/>
          <w:szCs w:val="22"/>
          <w:u w:val="single"/>
        </w:rPr>
        <w:t>stravovanie</w:t>
      </w:r>
      <w:r w:rsidRPr="006511F4">
        <w:rPr>
          <w:rFonts w:ascii="Arial" w:hAnsi="Arial" w:cs="Arial"/>
          <w:sz w:val="22"/>
          <w:szCs w:val="22"/>
        </w:rPr>
        <w:t xml:space="preserve"> je poskytovanie stravy v súlade so zásadami zdravej výživy a s prihliadnutím na vek a zdravotný stav fyzických osôb podľa stravných jednotiek</w:t>
      </w:r>
      <w:r>
        <w:rPr>
          <w:rFonts w:ascii="Arial" w:hAnsi="Arial" w:cs="Arial"/>
          <w:sz w:val="22"/>
          <w:szCs w:val="22"/>
        </w:rPr>
        <w:t xml:space="preserve"> (z</w:t>
      </w:r>
      <w:r w:rsidRPr="006511F4">
        <w:rPr>
          <w:rFonts w:ascii="Arial" w:hAnsi="Arial" w:cs="Arial"/>
          <w:sz w:val="22"/>
          <w:szCs w:val="22"/>
        </w:rPr>
        <w:t>a stravnú jednotku sa považujú náklady na suroviny</w:t>
      </w:r>
      <w:r>
        <w:rPr>
          <w:rFonts w:ascii="Arial" w:hAnsi="Arial" w:cs="Arial"/>
          <w:sz w:val="22"/>
          <w:szCs w:val="22"/>
        </w:rPr>
        <w:t xml:space="preserve">, za </w:t>
      </w:r>
      <w:r w:rsidRPr="006511F4">
        <w:rPr>
          <w:rFonts w:ascii="Arial" w:hAnsi="Arial" w:cs="Arial"/>
          <w:sz w:val="22"/>
          <w:szCs w:val="22"/>
        </w:rPr>
        <w:t>celkovú hodnotu stravy sa považujú náklady na suroviny a režijné náklady na prípravu stravy</w:t>
      </w:r>
      <w:r w:rsidR="00A9042D">
        <w:rPr>
          <w:rFonts w:ascii="Arial" w:hAnsi="Arial" w:cs="Arial"/>
          <w:sz w:val="22"/>
          <w:szCs w:val="22"/>
        </w:rPr>
        <w:t>)</w:t>
      </w:r>
      <w:r w:rsidRPr="006511F4">
        <w:rPr>
          <w:rFonts w:ascii="Arial" w:hAnsi="Arial" w:cs="Arial"/>
          <w:sz w:val="22"/>
          <w:szCs w:val="22"/>
        </w:rPr>
        <w:t xml:space="preserve">. </w:t>
      </w:r>
      <w:r w:rsidR="00E52D77">
        <w:rPr>
          <w:rFonts w:ascii="Arial" w:hAnsi="Arial" w:cs="Arial"/>
          <w:sz w:val="22"/>
          <w:szCs w:val="22"/>
        </w:rPr>
        <w:t>S</w:t>
      </w:r>
      <w:r w:rsidR="00E52D77" w:rsidRPr="006511F4">
        <w:rPr>
          <w:rFonts w:ascii="Arial" w:hAnsi="Arial" w:cs="Arial"/>
          <w:sz w:val="22"/>
          <w:szCs w:val="22"/>
        </w:rPr>
        <w:t>travovanie</w:t>
      </w:r>
      <w:r w:rsidR="00E52D77">
        <w:rPr>
          <w:rFonts w:ascii="Arial" w:hAnsi="Arial" w:cs="Arial"/>
          <w:sz w:val="22"/>
          <w:szCs w:val="22"/>
        </w:rPr>
        <w:t xml:space="preserve"> sa p</w:t>
      </w:r>
      <w:r w:rsidRPr="006511F4">
        <w:rPr>
          <w:rFonts w:ascii="Arial" w:hAnsi="Arial" w:cs="Arial"/>
          <w:sz w:val="22"/>
          <w:szCs w:val="22"/>
        </w:rPr>
        <w:t>ri ambulantnej sociálnej službe v zariadení</w:t>
      </w:r>
      <w:r w:rsidR="00E52D77" w:rsidRPr="006511F4">
        <w:rPr>
          <w:rFonts w:ascii="Arial" w:hAnsi="Arial" w:cs="Arial"/>
          <w:sz w:val="22"/>
          <w:szCs w:val="22"/>
        </w:rPr>
        <w:t xml:space="preserve"> nemusí poskytovať</w:t>
      </w:r>
      <w:r w:rsidR="00E52D77">
        <w:rPr>
          <w:rFonts w:ascii="Arial" w:hAnsi="Arial" w:cs="Arial"/>
          <w:sz w:val="22"/>
          <w:szCs w:val="22"/>
        </w:rPr>
        <w:t>.</w:t>
      </w:r>
      <w:r w:rsidR="00BA30E4">
        <w:rPr>
          <w:rFonts w:ascii="Arial" w:hAnsi="Arial" w:cs="Arial"/>
          <w:sz w:val="22"/>
          <w:szCs w:val="22"/>
        </w:rPr>
        <w:t xml:space="preserve"> </w:t>
      </w:r>
    </w:p>
    <w:p w:rsidR="008C3C3A" w:rsidRDefault="008C3C3A" w:rsidP="00107DB8">
      <w:pPr>
        <w:pStyle w:val="Odsekzoznamu"/>
        <w:ind w:left="0"/>
        <w:jc w:val="both"/>
        <w:rPr>
          <w:rFonts w:ascii="Arial" w:hAnsi="Arial" w:cs="Arial"/>
          <w:sz w:val="22"/>
          <w:szCs w:val="22"/>
        </w:rPr>
      </w:pPr>
    </w:p>
    <w:p w:rsidR="008C3C3A" w:rsidRDefault="008C3C3A" w:rsidP="00440155">
      <w:pPr>
        <w:jc w:val="both"/>
        <w:rPr>
          <w:rFonts w:ascii="Arial" w:hAnsi="Arial" w:cs="Arial"/>
          <w:sz w:val="22"/>
          <w:szCs w:val="22"/>
        </w:rPr>
      </w:pPr>
      <w:r>
        <w:rPr>
          <w:rFonts w:ascii="Arial" w:hAnsi="Arial" w:cs="Arial"/>
          <w:sz w:val="22"/>
          <w:szCs w:val="22"/>
        </w:rPr>
        <w:tab/>
      </w:r>
      <w:r w:rsidRPr="008C3C3A">
        <w:rPr>
          <w:rFonts w:ascii="Arial" w:hAnsi="Arial" w:cs="Arial"/>
          <w:sz w:val="22"/>
          <w:szCs w:val="22"/>
        </w:rPr>
        <w:t>Stravovanie je jedna z obslužných činností</w:t>
      </w:r>
      <w:r>
        <w:rPr>
          <w:rFonts w:ascii="Arial" w:hAnsi="Arial" w:cs="Arial"/>
          <w:sz w:val="22"/>
          <w:szCs w:val="22"/>
        </w:rPr>
        <w:t xml:space="preserve"> </w:t>
      </w:r>
      <w:r w:rsidRPr="008C3C3A">
        <w:rPr>
          <w:rFonts w:ascii="Arial" w:hAnsi="Arial" w:cs="Arial"/>
          <w:sz w:val="22"/>
          <w:szCs w:val="22"/>
        </w:rPr>
        <w:t xml:space="preserve">zameraná na uspokojenie základných životných potrieb. </w:t>
      </w:r>
      <w:r w:rsidR="00AD2EE6">
        <w:rPr>
          <w:rFonts w:ascii="Arial" w:hAnsi="Arial" w:cs="Arial"/>
          <w:sz w:val="22"/>
          <w:szCs w:val="22"/>
        </w:rPr>
        <w:t xml:space="preserve">Účelom </w:t>
      </w:r>
      <w:r>
        <w:rPr>
          <w:rFonts w:ascii="Arial" w:hAnsi="Arial" w:cs="Arial"/>
          <w:sz w:val="22"/>
          <w:szCs w:val="22"/>
        </w:rPr>
        <w:t xml:space="preserve">predkladania </w:t>
      </w:r>
      <w:r w:rsidRPr="00EC41A6">
        <w:rPr>
          <w:rFonts w:ascii="Arial" w:hAnsi="Arial" w:cs="Arial"/>
          <w:sz w:val="22"/>
          <w:szCs w:val="22"/>
        </w:rPr>
        <w:t>Všeobecne záväzného nariadenia Bratislavského samosprávneho kraja</w:t>
      </w:r>
      <w:r w:rsidR="00860CAE">
        <w:rPr>
          <w:rFonts w:ascii="Arial" w:hAnsi="Arial" w:cs="Arial"/>
          <w:sz w:val="22"/>
          <w:szCs w:val="22"/>
        </w:rPr>
        <w:t xml:space="preserve"> (ďalej len „VZN BSK“) </w:t>
      </w:r>
      <w:r w:rsidRPr="00EC41A6">
        <w:rPr>
          <w:rFonts w:ascii="Arial" w:hAnsi="Arial" w:cs="Arial"/>
          <w:sz w:val="22"/>
          <w:szCs w:val="22"/>
        </w:rPr>
        <w:t>č. 39/2010 zo dňa 15.12.2010</w:t>
      </w:r>
      <w:r w:rsidR="00AD2EE6">
        <w:rPr>
          <w:rFonts w:ascii="Arial" w:hAnsi="Arial" w:cs="Arial"/>
          <w:sz w:val="22"/>
          <w:szCs w:val="22"/>
        </w:rPr>
        <w:t xml:space="preserve">, </w:t>
      </w:r>
      <w:r>
        <w:rPr>
          <w:rFonts w:ascii="Arial" w:hAnsi="Arial" w:cs="Arial"/>
          <w:sz w:val="22"/>
          <w:szCs w:val="22"/>
        </w:rPr>
        <w:t>ktorým bolo novelizované VZN</w:t>
      </w:r>
      <w:r w:rsidR="00AD2EE6">
        <w:rPr>
          <w:rFonts w:ascii="Arial" w:hAnsi="Arial" w:cs="Arial"/>
          <w:sz w:val="22"/>
          <w:szCs w:val="22"/>
        </w:rPr>
        <w:t xml:space="preserve"> BSK č. 31/2009 v znení VZN č. 35/2010 a ktorým </w:t>
      </w:r>
      <w:r w:rsidRPr="008C3C3A">
        <w:rPr>
          <w:rFonts w:ascii="Arial" w:hAnsi="Arial" w:cs="Arial"/>
          <w:sz w:val="22"/>
          <w:szCs w:val="22"/>
        </w:rPr>
        <w:t>bola stanovená povinnosť odoberania dvoch hlavných jedál pri pobytovej forme sociálne služby</w:t>
      </w:r>
      <w:r w:rsidR="00AD2EE6">
        <w:rPr>
          <w:rFonts w:ascii="Arial" w:hAnsi="Arial" w:cs="Arial"/>
          <w:sz w:val="22"/>
          <w:szCs w:val="22"/>
        </w:rPr>
        <w:t>, príslušným odborom Úradu BSK, bola</w:t>
      </w:r>
      <w:r w:rsidRPr="008C3C3A">
        <w:rPr>
          <w:rFonts w:ascii="Arial" w:hAnsi="Arial" w:cs="Arial"/>
          <w:sz w:val="22"/>
          <w:szCs w:val="22"/>
        </w:rPr>
        <w:t xml:space="preserve"> potreb</w:t>
      </w:r>
      <w:r w:rsidR="00AD2EE6">
        <w:rPr>
          <w:rFonts w:ascii="Arial" w:hAnsi="Arial" w:cs="Arial"/>
          <w:sz w:val="22"/>
          <w:szCs w:val="22"/>
        </w:rPr>
        <w:t>a</w:t>
      </w:r>
      <w:r w:rsidRPr="008C3C3A">
        <w:rPr>
          <w:rFonts w:ascii="Arial" w:hAnsi="Arial" w:cs="Arial"/>
          <w:sz w:val="22"/>
          <w:szCs w:val="22"/>
        </w:rPr>
        <w:t xml:space="preserve"> zabezpečenia pravidelného stravovania prijímateľov sociálnej služby a stravy, ktorá zohľadňuje energetickú hodnotu a je pripravovaná </w:t>
      </w:r>
      <w:r w:rsidR="00AD2EE6">
        <w:rPr>
          <w:rFonts w:ascii="Arial" w:hAnsi="Arial" w:cs="Arial"/>
          <w:sz w:val="22"/>
          <w:szCs w:val="22"/>
        </w:rPr>
        <w:t xml:space="preserve">                                </w:t>
      </w:r>
      <w:r w:rsidRPr="008C3C3A">
        <w:rPr>
          <w:rFonts w:ascii="Arial" w:hAnsi="Arial" w:cs="Arial"/>
          <w:sz w:val="22"/>
          <w:szCs w:val="22"/>
        </w:rPr>
        <w:t>a</w:t>
      </w:r>
      <w:r w:rsidR="00AD2EE6">
        <w:rPr>
          <w:rFonts w:ascii="Arial" w:hAnsi="Arial" w:cs="Arial"/>
          <w:sz w:val="22"/>
          <w:szCs w:val="22"/>
        </w:rPr>
        <w:t xml:space="preserve"> </w:t>
      </w:r>
      <w:r w:rsidRPr="008C3C3A">
        <w:rPr>
          <w:rFonts w:ascii="Arial" w:hAnsi="Arial" w:cs="Arial"/>
          <w:sz w:val="22"/>
          <w:szCs w:val="22"/>
        </w:rPr>
        <w:t>podávaná v súlade so zásadami zdravej výživy</w:t>
      </w:r>
      <w:r w:rsidR="007D39D7">
        <w:rPr>
          <w:rFonts w:ascii="Arial" w:hAnsi="Arial" w:cs="Arial"/>
          <w:sz w:val="22"/>
          <w:szCs w:val="22"/>
        </w:rPr>
        <w:t xml:space="preserve"> </w:t>
      </w:r>
      <w:r w:rsidRPr="008C3C3A">
        <w:rPr>
          <w:rFonts w:ascii="Arial" w:hAnsi="Arial" w:cs="Arial"/>
          <w:sz w:val="22"/>
          <w:szCs w:val="22"/>
        </w:rPr>
        <w:t>s prihliadnutím na vek a zdravotný stav prijímateľov.</w:t>
      </w:r>
      <w:r w:rsidR="00AD2EE6">
        <w:rPr>
          <w:rFonts w:ascii="Arial" w:hAnsi="Arial" w:cs="Arial"/>
          <w:sz w:val="22"/>
          <w:szCs w:val="22"/>
        </w:rPr>
        <w:t xml:space="preserve"> Rovnako zámerom spracovateľa</w:t>
      </w:r>
      <w:r w:rsidR="00440155">
        <w:rPr>
          <w:rFonts w:ascii="Arial" w:hAnsi="Arial" w:cs="Arial"/>
          <w:sz w:val="22"/>
          <w:szCs w:val="22"/>
        </w:rPr>
        <w:t xml:space="preserve"> VZN BSK č. 3</w:t>
      </w:r>
      <w:r w:rsidR="00A9042D">
        <w:rPr>
          <w:rFonts w:ascii="Arial" w:hAnsi="Arial" w:cs="Arial"/>
          <w:sz w:val="22"/>
          <w:szCs w:val="22"/>
        </w:rPr>
        <w:t>9</w:t>
      </w:r>
      <w:r w:rsidR="00440155">
        <w:rPr>
          <w:rFonts w:ascii="Arial" w:hAnsi="Arial" w:cs="Arial"/>
          <w:sz w:val="22"/>
          <w:szCs w:val="22"/>
        </w:rPr>
        <w:t>/20</w:t>
      </w:r>
      <w:r w:rsidR="00A9042D">
        <w:rPr>
          <w:rFonts w:ascii="Arial" w:hAnsi="Arial" w:cs="Arial"/>
          <w:sz w:val="22"/>
          <w:szCs w:val="22"/>
        </w:rPr>
        <w:t>10</w:t>
      </w:r>
      <w:r w:rsidR="00440155">
        <w:rPr>
          <w:rFonts w:ascii="Arial" w:hAnsi="Arial" w:cs="Arial"/>
          <w:sz w:val="22"/>
          <w:szCs w:val="22"/>
        </w:rPr>
        <w:t xml:space="preserve"> pri návrhu na mesačnú </w:t>
      </w:r>
      <w:r w:rsidR="00440155">
        <w:rPr>
          <w:rFonts w:ascii="Arial" w:hAnsi="Arial" w:cs="Arial"/>
          <w:sz w:val="22"/>
          <w:szCs w:val="22"/>
        </w:rPr>
        <w:lastRenderedPageBreak/>
        <w:t>úhradu za užívanie spoločných priestorov a za vecné plnenia spojené s ich užívaním                      aj pri poskytovaní ambulantnej formy sociálnej služby</w:t>
      </w:r>
      <w:r w:rsidR="007D39D7">
        <w:rPr>
          <w:rFonts w:ascii="Arial" w:hAnsi="Arial" w:cs="Arial"/>
          <w:sz w:val="22"/>
          <w:szCs w:val="22"/>
        </w:rPr>
        <w:t xml:space="preserve"> bolo</w:t>
      </w:r>
      <w:r w:rsidR="00440155">
        <w:rPr>
          <w:rFonts w:ascii="Arial" w:hAnsi="Arial" w:cs="Arial"/>
          <w:sz w:val="22"/>
          <w:szCs w:val="22"/>
        </w:rPr>
        <w:t xml:space="preserve"> zohľadnenie zvýšených nákladov </w:t>
      </w:r>
      <w:r w:rsidR="007D39D7">
        <w:rPr>
          <w:rFonts w:ascii="Arial" w:hAnsi="Arial" w:cs="Arial"/>
          <w:sz w:val="22"/>
          <w:szCs w:val="22"/>
        </w:rPr>
        <w:t xml:space="preserve">                  </w:t>
      </w:r>
      <w:r w:rsidR="00440155">
        <w:rPr>
          <w:rFonts w:ascii="Arial" w:hAnsi="Arial" w:cs="Arial"/>
          <w:sz w:val="22"/>
          <w:szCs w:val="22"/>
        </w:rPr>
        <w:t xml:space="preserve">na udržiavanie </w:t>
      </w:r>
      <w:r w:rsidR="00440155" w:rsidRPr="00AD2EE6">
        <w:rPr>
          <w:rFonts w:ascii="Arial" w:hAnsi="Arial" w:cs="Arial"/>
          <w:sz w:val="22"/>
          <w:szCs w:val="22"/>
        </w:rPr>
        <w:t>spoločn</w:t>
      </w:r>
      <w:r w:rsidR="00440155">
        <w:rPr>
          <w:rFonts w:ascii="Arial" w:hAnsi="Arial" w:cs="Arial"/>
          <w:sz w:val="22"/>
          <w:szCs w:val="22"/>
        </w:rPr>
        <w:t xml:space="preserve">ých </w:t>
      </w:r>
      <w:r w:rsidR="00440155" w:rsidRPr="00AD2EE6">
        <w:rPr>
          <w:rFonts w:ascii="Arial" w:hAnsi="Arial" w:cs="Arial"/>
          <w:sz w:val="22"/>
          <w:szCs w:val="22"/>
        </w:rPr>
        <w:t>priestor</w:t>
      </w:r>
      <w:r w:rsidR="00440155">
        <w:rPr>
          <w:rFonts w:ascii="Arial" w:hAnsi="Arial" w:cs="Arial"/>
          <w:sz w:val="22"/>
          <w:szCs w:val="22"/>
        </w:rPr>
        <w:t xml:space="preserve">ov </w:t>
      </w:r>
      <w:r w:rsidR="00440155" w:rsidRPr="00AD2EE6">
        <w:rPr>
          <w:rFonts w:ascii="Arial" w:hAnsi="Arial" w:cs="Arial"/>
          <w:sz w:val="22"/>
          <w:szCs w:val="22"/>
        </w:rPr>
        <w:t>zariaden</w:t>
      </w:r>
      <w:r w:rsidR="00440155">
        <w:rPr>
          <w:rFonts w:ascii="Arial" w:hAnsi="Arial" w:cs="Arial"/>
          <w:sz w:val="22"/>
          <w:szCs w:val="22"/>
        </w:rPr>
        <w:t>í p</w:t>
      </w:r>
      <w:r w:rsidR="00440155" w:rsidRPr="00AD2EE6">
        <w:rPr>
          <w:rFonts w:ascii="Arial" w:hAnsi="Arial" w:cs="Arial"/>
          <w:sz w:val="22"/>
          <w:szCs w:val="22"/>
        </w:rPr>
        <w:t>oskytuj</w:t>
      </w:r>
      <w:r w:rsidR="00440155">
        <w:rPr>
          <w:rFonts w:ascii="Arial" w:hAnsi="Arial" w:cs="Arial"/>
          <w:sz w:val="22"/>
          <w:szCs w:val="22"/>
        </w:rPr>
        <w:t>úc</w:t>
      </w:r>
      <w:r w:rsidR="00A9042D">
        <w:rPr>
          <w:rFonts w:ascii="Arial" w:hAnsi="Arial" w:cs="Arial"/>
          <w:sz w:val="22"/>
          <w:szCs w:val="22"/>
        </w:rPr>
        <w:t xml:space="preserve">ich </w:t>
      </w:r>
      <w:r w:rsidR="00440155">
        <w:rPr>
          <w:rFonts w:ascii="Arial" w:hAnsi="Arial" w:cs="Arial"/>
          <w:sz w:val="22"/>
          <w:szCs w:val="22"/>
        </w:rPr>
        <w:t>sociáln</w:t>
      </w:r>
      <w:r w:rsidR="00A9042D">
        <w:rPr>
          <w:rFonts w:ascii="Arial" w:hAnsi="Arial" w:cs="Arial"/>
          <w:sz w:val="22"/>
          <w:szCs w:val="22"/>
        </w:rPr>
        <w:t>e</w:t>
      </w:r>
      <w:r w:rsidR="00440155">
        <w:rPr>
          <w:rFonts w:ascii="Arial" w:hAnsi="Arial" w:cs="Arial"/>
          <w:sz w:val="22"/>
          <w:szCs w:val="22"/>
        </w:rPr>
        <w:t xml:space="preserve"> služby </w:t>
      </w:r>
      <w:r w:rsidR="007D39D7">
        <w:rPr>
          <w:rFonts w:ascii="Arial" w:hAnsi="Arial" w:cs="Arial"/>
          <w:sz w:val="22"/>
          <w:szCs w:val="22"/>
        </w:rPr>
        <w:t xml:space="preserve">                                </w:t>
      </w:r>
      <w:r w:rsidR="00440155">
        <w:rPr>
          <w:rFonts w:ascii="Arial" w:hAnsi="Arial" w:cs="Arial"/>
          <w:sz w:val="22"/>
          <w:szCs w:val="22"/>
        </w:rPr>
        <w:t xml:space="preserve">aj ambulantnou formou. </w:t>
      </w:r>
    </w:p>
    <w:p w:rsidR="00107DB8" w:rsidRDefault="00107DB8" w:rsidP="00107DB8">
      <w:pPr>
        <w:pStyle w:val="Odsekzoznamu"/>
        <w:ind w:left="0"/>
        <w:jc w:val="both"/>
        <w:rPr>
          <w:rFonts w:ascii="Arial" w:hAnsi="Arial" w:cs="Arial"/>
          <w:sz w:val="22"/>
          <w:szCs w:val="22"/>
        </w:rPr>
      </w:pPr>
    </w:p>
    <w:p w:rsidR="00107DB8" w:rsidRDefault="00107DB8" w:rsidP="00107DB8">
      <w:pPr>
        <w:pStyle w:val="Odsekzoznamu"/>
        <w:ind w:left="0"/>
        <w:jc w:val="both"/>
        <w:rPr>
          <w:rFonts w:ascii="Arial" w:hAnsi="Arial" w:cs="Arial"/>
          <w:sz w:val="22"/>
          <w:szCs w:val="22"/>
        </w:rPr>
      </w:pPr>
      <w:r>
        <w:rPr>
          <w:rFonts w:ascii="Arial" w:hAnsi="Arial" w:cs="Arial"/>
          <w:sz w:val="22"/>
          <w:szCs w:val="22"/>
        </w:rPr>
        <w:tab/>
        <w:t xml:space="preserve">Podľa </w:t>
      </w:r>
      <w:r w:rsidRPr="00670928">
        <w:rPr>
          <w:rFonts w:ascii="Arial" w:hAnsi="Arial" w:cs="Arial"/>
          <w:sz w:val="22"/>
          <w:szCs w:val="22"/>
          <w:u w:val="single"/>
        </w:rPr>
        <w:t>§ 71 ods. 1</w:t>
      </w:r>
      <w:r>
        <w:rPr>
          <w:rFonts w:ascii="Arial" w:hAnsi="Arial" w:cs="Arial"/>
          <w:sz w:val="22"/>
          <w:szCs w:val="22"/>
        </w:rPr>
        <w:t xml:space="preserve"> zákona o sociálnych službách môžu byť s</w:t>
      </w:r>
      <w:r w:rsidRPr="00107DB8">
        <w:rPr>
          <w:rFonts w:ascii="Arial" w:hAnsi="Arial" w:cs="Arial"/>
          <w:sz w:val="22"/>
          <w:szCs w:val="22"/>
        </w:rPr>
        <w:t xml:space="preserve">ociálne služby poskytované verejným poskytovateľom sociálnej služby </w:t>
      </w:r>
      <w:r w:rsidRPr="00670928">
        <w:rPr>
          <w:rFonts w:ascii="Arial" w:hAnsi="Arial" w:cs="Arial"/>
          <w:sz w:val="22"/>
          <w:szCs w:val="22"/>
          <w:u w:val="single"/>
        </w:rPr>
        <w:t>financované</w:t>
      </w:r>
      <w:r>
        <w:rPr>
          <w:rFonts w:ascii="Arial" w:hAnsi="Arial" w:cs="Arial"/>
          <w:sz w:val="22"/>
          <w:szCs w:val="22"/>
        </w:rPr>
        <w:t>:</w:t>
      </w:r>
    </w:p>
    <w:p w:rsidR="00107DB8" w:rsidRDefault="00107DB8" w:rsidP="00107DB8">
      <w:pPr>
        <w:pStyle w:val="Odsekzoznamu"/>
        <w:numPr>
          <w:ilvl w:val="0"/>
          <w:numId w:val="4"/>
        </w:numPr>
        <w:jc w:val="both"/>
        <w:rPr>
          <w:rFonts w:ascii="Arial" w:hAnsi="Arial" w:cs="Arial"/>
          <w:sz w:val="22"/>
          <w:szCs w:val="22"/>
        </w:rPr>
      </w:pPr>
      <w:r w:rsidRPr="00670928">
        <w:rPr>
          <w:rFonts w:ascii="Arial" w:hAnsi="Arial" w:cs="Arial"/>
          <w:sz w:val="22"/>
          <w:szCs w:val="22"/>
          <w:u w:val="single"/>
        </w:rPr>
        <w:t>z rozpočtu verejného poskytovateľa</w:t>
      </w:r>
      <w:r w:rsidRPr="00107DB8">
        <w:rPr>
          <w:rFonts w:ascii="Arial" w:hAnsi="Arial" w:cs="Arial"/>
          <w:sz w:val="22"/>
          <w:szCs w:val="22"/>
        </w:rPr>
        <w:t xml:space="preserve"> sociálnej služby,</w:t>
      </w:r>
    </w:p>
    <w:p w:rsidR="00107DB8" w:rsidRDefault="00107DB8" w:rsidP="00107DB8">
      <w:pPr>
        <w:pStyle w:val="Odsekzoznamu"/>
        <w:numPr>
          <w:ilvl w:val="0"/>
          <w:numId w:val="4"/>
        </w:numPr>
        <w:jc w:val="both"/>
        <w:rPr>
          <w:rFonts w:ascii="Arial" w:hAnsi="Arial" w:cs="Arial"/>
          <w:sz w:val="22"/>
          <w:szCs w:val="22"/>
        </w:rPr>
      </w:pPr>
      <w:r w:rsidRPr="00670928">
        <w:rPr>
          <w:rFonts w:ascii="Arial" w:hAnsi="Arial" w:cs="Arial"/>
          <w:sz w:val="22"/>
          <w:szCs w:val="22"/>
          <w:u w:val="single"/>
        </w:rPr>
        <w:t>z úhrad za sociálne služby od prijímateľa</w:t>
      </w:r>
      <w:r w:rsidRPr="00107DB8">
        <w:rPr>
          <w:rFonts w:ascii="Arial" w:hAnsi="Arial" w:cs="Arial"/>
          <w:sz w:val="22"/>
          <w:szCs w:val="22"/>
        </w:rPr>
        <w:t xml:space="preserve"> sociálnej služby na základe zmluvy </w:t>
      </w:r>
      <w:r w:rsidR="00197703">
        <w:rPr>
          <w:rFonts w:ascii="Arial" w:hAnsi="Arial" w:cs="Arial"/>
          <w:sz w:val="22"/>
          <w:szCs w:val="22"/>
        </w:rPr>
        <w:t xml:space="preserve">                              </w:t>
      </w:r>
      <w:r w:rsidRPr="00107DB8">
        <w:rPr>
          <w:rFonts w:ascii="Arial" w:hAnsi="Arial" w:cs="Arial"/>
          <w:sz w:val="22"/>
          <w:szCs w:val="22"/>
        </w:rPr>
        <w:t>o poskytovaní sociálnej služby,</w:t>
      </w:r>
    </w:p>
    <w:p w:rsidR="00107DB8" w:rsidRDefault="00107DB8" w:rsidP="00107DB8">
      <w:pPr>
        <w:pStyle w:val="Odsekzoznamu"/>
        <w:numPr>
          <w:ilvl w:val="0"/>
          <w:numId w:val="4"/>
        </w:numPr>
        <w:jc w:val="both"/>
        <w:rPr>
          <w:rFonts w:ascii="Arial" w:hAnsi="Arial" w:cs="Arial"/>
          <w:sz w:val="22"/>
          <w:szCs w:val="22"/>
        </w:rPr>
      </w:pPr>
      <w:r w:rsidRPr="00107DB8">
        <w:rPr>
          <w:rFonts w:ascii="Arial" w:hAnsi="Arial" w:cs="Arial"/>
          <w:sz w:val="22"/>
          <w:szCs w:val="22"/>
        </w:rPr>
        <w:t>z prostriedkov prijatých na základe písomnej darovacej zmluvy,</w:t>
      </w:r>
    </w:p>
    <w:p w:rsidR="00107DB8" w:rsidRDefault="00107DB8" w:rsidP="00107DB8">
      <w:pPr>
        <w:pStyle w:val="Odsekzoznamu"/>
        <w:numPr>
          <w:ilvl w:val="0"/>
          <w:numId w:val="4"/>
        </w:numPr>
        <w:jc w:val="both"/>
        <w:rPr>
          <w:rFonts w:ascii="Arial" w:hAnsi="Arial" w:cs="Arial"/>
          <w:sz w:val="22"/>
          <w:szCs w:val="22"/>
        </w:rPr>
      </w:pPr>
      <w:r w:rsidRPr="00107DB8">
        <w:rPr>
          <w:rFonts w:ascii="Arial" w:hAnsi="Arial" w:cs="Arial"/>
          <w:sz w:val="22"/>
          <w:szCs w:val="22"/>
        </w:rPr>
        <w:t>z prostriedkov združenia obcí, združenia vyšších územných celkov a združenia osôb,</w:t>
      </w:r>
    </w:p>
    <w:p w:rsidR="00107DB8" w:rsidRDefault="00107DB8" w:rsidP="00107DB8">
      <w:pPr>
        <w:pStyle w:val="Odsekzoznamu"/>
        <w:numPr>
          <w:ilvl w:val="0"/>
          <w:numId w:val="4"/>
        </w:numPr>
        <w:jc w:val="both"/>
        <w:rPr>
          <w:rFonts w:ascii="Arial" w:hAnsi="Arial" w:cs="Arial"/>
          <w:sz w:val="22"/>
          <w:szCs w:val="22"/>
        </w:rPr>
      </w:pPr>
      <w:r w:rsidRPr="00107DB8">
        <w:rPr>
          <w:rFonts w:ascii="Arial" w:hAnsi="Arial" w:cs="Arial"/>
          <w:sz w:val="22"/>
          <w:szCs w:val="22"/>
        </w:rPr>
        <w:t xml:space="preserve">z výsledku hospodárenia z vedľajšej činnosti, ktorú vykonávajú zariadenia </w:t>
      </w:r>
      <w:r w:rsidR="00197703">
        <w:rPr>
          <w:rFonts w:ascii="Arial" w:hAnsi="Arial" w:cs="Arial"/>
          <w:sz w:val="22"/>
          <w:szCs w:val="22"/>
        </w:rPr>
        <w:t xml:space="preserve">                                   </w:t>
      </w:r>
      <w:r w:rsidRPr="00107DB8">
        <w:rPr>
          <w:rFonts w:ascii="Arial" w:hAnsi="Arial" w:cs="Arial"/>
          <w:sz w:val="22"/>
          <w:szCs w:val="22"/>
        </w:rPr>
        <w:t>v zriaďovateľskej pôsobnosti alebo zakladateľskej pôsobnosti obce alebo vyššieho územného celku s jeho súhlasom,</w:t>
      </w:r>
    </w:p>
    <w:p w:rsidR="00107DB8" w:rsidRDefault="00107DB8" w:rsidP="00107DB8">
      <w:pPr>
        <w:pStyle w:val="Odsekzoznamu"/>
        <w:numPr>
          <w:ilvl w:val="0"/>
          <w:numId w:val="4"/>
        </w:numPr>
        <w:jc w:val="both"/>
        <w:rPr>
          <w:rFonts w:ascii="Arial" w:hAnsi="Arial" w:cs="Arial"/>
          <w:sz w:val="22"/>
          <w:szCs w:val="22"/>
        </w:rPr>
      </w:pPr>
      <w:r w:rsidRPr="00107DB8">
        <w:rPr>
          <w:rFonts w:ascii="Arial" w:hAnsi="Arial" w:cs="Arial"/>
          <w:sz w:val="22"/>
          <w:szCs w:val="22"/>
        </w:rPr>
        <w:t xml:space="preserve">z príjmu zo sociálneho podniku, </w:t>
      </w:r>
    </w:p>
    <w:p w:rsidR="00107DB8" w:rsidRDefault="00107DB8" w:rsidP="00107DB8">
      <w:pPr>
        <w:pStyle w:val="Odsekzoznamu"/>
        <w:numPr>
          <w:ilvl w:val="0"/>
          <w:numId w:val="4"/>
        </w:numPr>
        <w:jc w:val="both"/>
        <w:rPr>
          <w:rFonts w:ascii="Arial" w:hAnsi="Arial" w:cs="Arial"/>
          <w:sz w:val="22"/>
          <w:szCs w:val="22"/>
        </w:rPr>
      </w:pPr>
      <w:r w:rsidRPr="00107DB8">
        <w:rPr>
          <w:rFonts w:ascii="Arial" w:hAnsi="Arial" w:cs="Arial"/>
          <w:sz w:val="22"/>
          <w:szCs w:val="22"/>
        </w:rPr>
        <w:t>z iných zdrojov.</w:t>
      </w:r>
    </w:p>
    <w:p w:rsidR="00107DB8" w:rsidRDefault="00107DB8" w:rsidP="00107DB8">
      <w:pPr>
        <w:jc w:val="both"/>
        <w:rPr>
          <w:rFonts w:ascii="Arial" w:hAnsi="Arial" w:cs="Arial"/>
          <w:sz w:val="22"/>
          <w:szCs w:val="22"/>
        </w:rPr>
      </w:pPr>
      <w:r>
        <w:rPr>
          <w:rFonts w:ascii="Arial" w:hAnsi="Arial" w:cs="Arial"/>
          <w:sz w:val="22"/>
          <w:szCs w:val="22"/>
        </w:rPr>
        <w:tab/>
      </w:r>
    </w:p>
    <w:p w:rsidR="00107DB8" w:rsidRDefault="00107DB8" w:rsidP="00107DB8">
      <w:pPr>
        <w:jc w:val="both"/>
        <w:rPr>
          <w:rFonts w:ascii="Arial" w:hAnsi="Arial" w:cs="Arial"/>
          <w:sz w:val="22"/>
          <w:szCs w:val="22"/>
        </w:rPr>
      </w:pPr>
      <w:r>
        <w:rPr>
          <w:rFonts w:ascii="Arial" w:hAnsi="Arial" w:cs="Arial"/>
          <w:sz w:val="22"/>
          <w:szCs w:val="22"/>
        </w:rPr>
        <w:tab/>
        <w:t xml:space="preserve">Podľa </w:t>
      </w:r>
      <w:r w:rsidRPr="00670928">
        <w:rPr>
          <w:rFonts w:ascii="Arial" w:hAnsi="Arial" w:cs="Arial"/>
          <w:sz w:val="22"/>
          <w:szCs w:val="22"/>
          <w:u w:val="single"/>
        </w:rPr>
        <w:t>§ 72 ods</w:t>
      </w:r>
      <w:r w:rsidRPr="00670928">
        <w:rPr>
          <w:rFonts w:ascii="Arial" w:hAnsi="Arial" w:cs="Arial"/>
          <w:sz w:val="22"/>
          <w:szCs w:val="22"/>
        </w:rPr>
        <w:t>.</w:t>
      </w:r>
      <w:r w:rsidR="00670928" w:rsidRPr="00670928">
        <w:rPr>
          <w:rFonts w:ascii="Arial" w:hAnsi="Arial" w:cs="Arial"/>
          <w:sz w:val="22"/>
          <w:szCs w:val="22"/>
        </w:rPr>
        <w:t xml:space="preserve"> 1</w:t>
      </w:r>
      <w:r>
        <w:rPr>
          <w:rFonts w:ascii="Arial" w:hAnsi="Arial" w:cs="Arial"/>
          <w:sz w:val="22"/>
          <w:szCs w:val="22"/>
        </w:rPr>
        <w:t xml:space="preserve"> zákona o sociálnych službách je p</w:t>
      </w:r>
      <w:r w:rsidRPr="00107DB8">
        <w:rPr>
          <w:rFonts w:ascii="Arial" w:hAnsi="Arial" w:cs="Arial"/>
          <w:sz w:val="22"/>
          <w:szCs w:val="22"/>
        </w:rPr>
        <w:t>rijímateľ sociálnej služby</w:t>
      </w:r>
      <w:r>
        <w:rPr>
          <w:rFonts w:ascii="Arial" w:hAnsi="Arial" w:cs="Arial"/>
          <w:sz w:val="22"/>
          <w:szCs w:val="22"/>
        </w:rPr>
        <w:t xml:space="preserve"> </w:t>
      </w:r>
      <w:r w:rsidRPr="00107DB8">
        <w:rPr>
          <w:rFonts w:ascii="Arial" w:hAnsi="Arial" w:cs="Arial"/>
          <w:sz w:val="22"/>
          <w:szCs w:val="22"/>
        </w:rPr>
        <w:t>povinný platiť úhradu za sociálnu službu v sume určenej poskytovateľom sociálnej služby, ak</w:t>
      </w:r>
      <w:r>
        <w:rPr>
          <w:rFonts w:ascii="Arial" w:hAnsi="Arial" w:cs="Arial"/>
          <w:sz w:val="22"/>
          <w:szCs w:val="22"/>
        </w:rPr>
        <w:t xml:space="preserve"> zákon o sociálnych službách</w:t>
      </w:r>
      <w:r w:rsidRPr="00107DB8">
        <w:rPr>
          <w:rFonts w:ascii="Arial" w:hAnsi="Arial" w:cs="Arial"/>
          <w:sz w:val="22"/>
          <w:szCs w:val="22"/>
        </w:rPr>
        <w:t xml:space="preserve"> neustanovuje inak.</w:t>
      </w:r>
    </w:p>
    <w:p w:rsidR="00107DB8" w:rsidRDefault="00107DB8" w:rsidP="00107DB8">
      <w:pPr>
        <w:jc w:val="both"/>
        <w:rPr>
          <w:rFonts w:ascii="Arial" w:hAnsi="Arial" w:cs="Arial"/>
          <w:sz w:val="22"/>
          <w:szCs w:val="22"/>
        </w:rPr>
      </w:pPr>
    </w:p>
    <w:p w:rsidR="00107DB8" w:rsidRDefault="00107DB8" w:rsidP="00107DB8">
      <w:pPr>
        <w:jc w:val="both"/>
        <w:rPr>
          <w:rFonts w:ascii="Arial" w:hAnsi="Arial" w:cs="Arial"/>
          <w:sz w:val="22"/>
          <w:szCs w:val="22"/>
        </w:rPr>
      </w:pPr>
      <w:r>
        <w:rPr>
          <w:rFonts w:ascii="Arial" w:hAnsi="Arial" w:cs="Arial"/>
          <w:sz w:val="22"/>
          <w:szCs w:val="22"/>
        </w:rPr>
        <w:tab/>
        <w:t xml:space="preserve">Podľa </w:t>
      </w:r>
      <w:r w:rsidRPr="00670928">
        <w:rPr>
          <w:rFonts w:ascii="Arial" w:hAnsi="Arial" w:cs="Arial"/>
          <w:sz w:val="22"/>
          <w:szCs w:val="22"/>
          <w:u w:val="single"/>
        </w:rPr>
        <w:t>§ 72 ods. 2</w:t>
      </w:r>
      <w:r>
        <w:rPr>
          <w:rFonts w:ascii="Arial" w:hAnsi="Arial" w:cs="Arial"/>
          <w:sz w:val="22"/>
          <w:szCs w:val="22"/>
        </w:rPr>
        <w:t xml:space="preserve"> zákona o sociálnych službách určuje v</w:t>
      </w:r>
      <w:r w:rsidRPr="00107DB8">
        <w:rPr>
          <w:rFonts w:ascii="Arial" w:hAnsi="Arial" w:cs="Arial"/>
          <w:sz w:val="22"/>
          <w:szCs w:val="22"/>
        </w:rPr>
        <w:t>erejný poskytovateľ sociálnej služby sumu úhrady za sociálnu službu, spôsob jej určenia a platenia úhrady zmluvou podľa § 74</w:t>
      </w:r>
      <w:r>
        <w:rPr>
          <w:rFonts w:ascii="Arial" w:hAnsi="Arial" w:cs="Arial"/>
          <w:sz w:val="22"/>
          <w:szCs w:val="22"/>
        </w:rPr>
        <w:t xml:space="preserve"> zákona o sociálnych službách </w:t>
      </w:r>
      <w:r w:rsidRPr="00107DB8">
        <w:rPr>
          <w:rFonts w:ascii="Arial" w:hAnsi="Arial" w:cs="Arial"/>
          <w:sz w:val="22"/>
          <w:szCs w:val="22"/>
        </w:rPr>
        <w:t>v súlade so všeobecne záväzným nariadením obce alebo vyššieho územného celku, najviac vo výške ekonomicky oprávnených nákladov.</w:t>
      </w:r>
    </w:p>
    <w:p w:rsidR="00107DB8" w:rsidRDefault="00107DB8" w:rsidP="00107DB8">
      <w:pPr>
        <w:jc w:val="both"/>
        <w:rPr>
          <w:rFonts w:ascii="Arial" w:hAnsi="Arial" w:cs="Arial"/>
          <w:sz w:val="22"/>
          <w:szCs w:val="22"/>
        </w:rPr>
      </w:pPr>
    </w:p>
    <w:p w:rsidR="00107DB8" w:rsidRDefault="00107DB8" w:rsidP="00107DB8">
      <w:pPr>
        <w:jc w:val="both"/>
        <w:rPr>
          <w:rFonts w:ascii="Arial" w:hAnsi="Arial" w:cs="Arial"/>
          <w:sz w:val="22"/>
          <w:szCs w:val="22"/>
        </w:rPr>
      </w:pPr>
      <w:r>
        <w:rPr>
          <w:rFonts w:ascii="Arial" w:hAnsi="Arial" w:cs="Arial"/>
          <w:sz w:val="22"/>
          <w:szCs w:val="22"/>
        </w:rPr>
        <w:tab/>
        <w:t xml:space="preserve">Podľa </w:t>
      </w:r>
      <w:r w:rsidRPr="00670928">
        <w:rPr>
          <w:rFonts w:ascii="Arial" w:hAnsi="Arial" w:cs="Arial"/>
          <w:sz w:val="22"/>
          <w:szCs w:val="22"/>
          <w:u w:val="single"/>
        </w:rPr>
        <w:t>§ 72 ods. 5</w:t>
      </w:r>
      <w:r>
        <w:rPr>
          <w:rFonts w:ascii="Arial" w:hAnsi="Arial" w:cs="Arial"/>
          <w:sz w:val="22"/>
          <w:szCs w:val="22"/>
        </w:rPr>
        <w:t xml:space="preserve"> zákona o sociálnych službách sú e</w:t>
      </w:r>
      <w:r w:rsidRPr="00107DB8">
        <w:rPr>
          <w:rFonts w:ascii="Arial" w:hAnsi="Arial" w:cs="Arial"/>
          <w:sz w:val="22"/>
          <w:szCs w:val="22"/>
        </w:rPr>
        <w:t>konomicky oprávnen</w:t>
      </w:r>
      <w:r>
        <w:rPr>
          <w:rFonts w:ascii="Arial" w:hAnsi="Arial" w:cs="Arial"/>
          <w:sz w:val="22"/>
          <w:szCs w:val="22"/>
        </w:rPr>
        <w:t xml:space="preserve">ými </w:t>
      </w:r>
      <w:r w:rsidRPr="00107DB8">
        <w:rPr>
          <w:rFonts w:ascii="Arial" w:hAnsi="Arial" w:cs="Arial"/>
          <w:sz w:val="22"/>
          <w:szCs w:val="22"/>
        </w:rPr>
        <w:t>náklad</w:t>
      </w:r>
      <w:r>
        <w:rPr>
          <w:rFonts w:ascii="Arial" w:hAnsi="Arial" w:cs="Arial"/>
          <w:sz w:val="22"/>
          <w:szCs w:val="22"/>
        </w:rPr>
        <w:t>mi podľa ustanovenia § 72 ods.</w:t>
      </w:r>
      <w:r w:rsidR="00670928">
        <w:rPr>
          <w:rFonts w:ascii="Arial" w:hAnsi="Arial" w:cs="Arial"/>
          <w:sz w:val="22"/>
          <w:szCs w:val="22"/>
        </w:rPr>
        <w:t xml:space="preserve"> 2</w:t>
      </w:r>
      <w:r w:rsidR="00A9042D">
        <w:rPr>
          <w:rFonts w:ascii="Arial" w:hAnsi="Arial" w:cs="Arial"/>
          <w:sz w:val="22"/>
          <w:szCs w:val="22"/>
        </w:rPr>
        <w:t xml:space="preserve"> a ods. 3</w:t>
      </w:r>
      <w:r>
        <w:rPr>
          <w:rFonts w:ascii="Arial" w:hAnsi="Arial" w:cs="Arial"/>
          <w:sz w:val="22"/>
          <w:szCs w:val="22"/>
        </w:rPr>
        <w:t xml:space="preserve"> zákona o sociálnych službách </w:t>
      </w:r>
      <w:r w:rsidRPr="00107DB8">
        <w:rPr>
          <w:rFonts w:ascii="Arial" w:hAnsi="Arial" w:cs="Arial"/>
          <w:sz w:val="22"/>
          <w:szCs w:val="22"/>
        </w:rPr>
        <w:t xml:space="preserve">náklady </w:t>
      </w:r>
      <w:r w:rsidR="00197703">
        <w:rPr>
          <w:rFonts w:ascii="Arial" w:hAnsi="Arial" w:cs="Arial"/>
          <w:sz w:val="22"/>
          <w:szCs w:val="22"/>
        </w:rPr>
        <w:t xml:space="preserve">                    </w:t>
      </w:r>
      <w:r w:rsidRPr="00107DB8">
        <w:rPr>
          <w:rFonts w:ascii="Arial" w:hAnsi="Arial" w:cs="Arial"/>
          <w:sz w:val="22"/>
          <w:szCs w:val="22"/>
        </w:rPr>
        <w:t>na činnosti uvedené v § 16 až 18</w:t>
      </w:r>
      <w:r w:rsidR="00C00F63">
        <w:rPr>
          <w:rFonts w:ascii="Arial" w:hAnsi="Arial" w:cs="Arial"/>
          <w:sz w:val="22"/>
          <w:szCs w:val="22"/>
        </w:rPr>
        <w:t xml:space="preserve"> zákona o sociálnych službách</w:t>
      </w:r>
      <w:r w:rsidRPr="00107DB8">
        <w:rPr>
          <w:rFonts w:ascii="Arial" w:hAnsi="Arial" w:cs="Arial"/>
          <w:sz w:val="22"/>
          <w:szCs w:val="22"/>
        </w:rPr>
        <w:t>, ktorými sú</w:t>
      </w:r>
      <w:r w:rsidR="00C00F63">
        <w:rPr>
          <w:rFonts w:ascii="Arial" w:hAnsi="Arial" w:cs="Arial"/>
          <w:sz w:val="22"/>
          <w:szCs w:val="22"/>
        </w:rPr>
        <w:t>:</w:t>
      </w:r>
    </w:p>
    <w:p w:rsidR="00C00F63" w:rsidRDefault="00107DB8" w:rsidP="00107DB8">
      <w:pPr>
        <w:pStyle w:val="Odsekzoznamu"/>
        <w:numPr>
          <w:ilvl w:val="0"/>
          <w:numId w:val="6"/>
        </w:numPr>
        <w:jc w:val="both"/>
        <w:rPr>
          <w:rFonts w:ascii="Arial" w:hAnsi="Arial" w:cs="Arial"/>
          <w:sz w:val="22"/>
          <w:szCs w:val="22"/>
        </w:rPr>
      </w:pPr>
      <w:r w:rsidRPr="00C00F63">
        <w:rPr>
          <w:rFonts w:ascii="Arial" w:hAnsi="Arial" w:cs="Arial"/>
          <w:sz w:val="22"/>
          <w:szCs w:val="22"/>
        </w:rPr>
        <w:t xml:space="preserve">mzdy, platy a ostatné osobné vyrovnania vo výške, ktorá zodpovedá výške platu </w:t>
      </w:r>
      <w:r w:rsidR="00197703">
        <w:rPr>
          <w:rFonts w:ascii="Arial" w:hAnsi="Arial" w:cs="Arial"/>
          <w:sz w:val="22"/>
          <w:szCs w:val="22"/>
        </w:rPr>
        <w:t xml:space="preserve">                        </w:t>
      </w:r>
      <w:r w:rsidRPr="00C00F63">
        <w:rPr>
          <w:rFonts w:ascii="Arial" w:hAnsi="Arial" w:cs="Arial"/>
          <w:sz w:val="22"/>
          <w:szCs w:val="22"/>
        </w:rPr>
        <w:t>a ostatných osobných vyrovnaní podľa osobitného predpisu,</w:t>
      </w:r>
    </w:p>
    <w:p w:rsidR="00107DB8" w:rsidRDefault="00107DB8" w:rsidP="00107DB8">
      <w:pPr>
        <w:pStyle w:val="Odsekzoznamu"/>
        <w:numPr>
          <w:ilvl w:val="0"/>
          <w:numId w:val="6"/>
        </w:numPr>
        <w:jc w:val="both"/>
        <w:rPr>
          <w:rFonts w:ascii="Arial" w:hAnsi="Arial" w:cs="Arial"/>
          <w:sz w:val="22"/>
          <w:szCs w:val="22"/>
        </w:rPr>
      </w:pPr>
      <w:r w:rsidRPr="00C00F63">
        <w:rPr>
          <w:rFonts w:ascii="Arial" w:hAnsi="Arial" w:cs="Arial"/>
          <w:sz w:val="22"/>
          <w:szCs w:val="22"/>
        </w:rPr>
        <w:t xml:space="preserve">poistné na sociálne poistenie, poistné na verejné zdravotné poistenie a príspevky </w:t>
      </w:r>
      <w:r w:rsidR="00197703">
        <w:rPr>
          <w:rFonts w:ascii="Arial" w:hAnsi="Arial" w:cs="Arial"/>
          <w:sz w:val="22"/>
          <w:szCs w:val="22"/>
        </w:rPr>
        <w:t xml:space="preserve">                     </w:t>
      </w:r>
      <w:r w:rsidRPr="00C00F63">
        <w:rPr>
          <w:rFonts w:ascii="Arial" w:hAnsi="Arial" w:cs="Arial"/>
          <w:sz w:val="22"/>
          <w:szCs w:val="22"/>
        </w:rPr>
        <w:t>na starobné dôchodkové sporenie,</w:t>
      </w:r>
    </w:p>
    <w:p w:rsidR="00107DB8" w:rsidRDefault="00107DB8" w:rsidP="00107DB8">
      <w:pPr>
        <w:pStyle w:val="Odsekzoznamu"/>
        <w:numPr>
          <w:ilvl w:val="0"/>
          <w:numId w:val="6"/>
        </w:numPr>
        <w:jc w:val="both"/>
        <w:rPr>
          <w:rFonts w:ascii="Arial" w:hAnsi="Arial" w:cs="Arial"/>
          <w:sz w:val="22"/>
          <w:szCs w:val="22"/>
        </w:rPr>
      </w:pPr>
      <w:r w:rsidRPr="00C00F63">
        <w:rPr>
          <w:rFonts w:ascii="Arial" w:hAnsi="Arial" w:cs="Arial"/>
          <w:sz w:val="22"/>
          <w:szCs w:val="22"/>
        </w:rPr>
        <w:t>cestovné náhrady okrem cestovných náhrad pri zahraničných pracovných cestách,</w:t>
      </w:r>
    </w:p>
    <w:p w:rsidR="00107DB8" w:rsidRDefault="00107DB8" w:rsidP="00107DB8">
      <w:pPr>
        <w:pStyle w:val="Odsekzoznamu"/>
        <w:numPr>
          <w:ilvl w:val="0"/>
          <w:numId w:val="6"/>
        </w:numPr>
        <w:jc w:val="both"/>
        <w:rPr>
          <w:rFonts w:ascii="Arial" w:hAnsi="Arial" w:cs="Arial"/>
          <w:sz w:val="22"/>
          <w:szCs w:val="22"/>
        </w:rPr>
      </w:pPr>
      <w:r w:rsidRPr="00C00F63">
        <w:rPr>
          <w:rFonts w:ascii="Arial" w:hAnsi="Arial" w:cs="Arial"/>
          <w:sz w:val="22"/>
          <w:szCs w:val="22"/>
        </w:rPr>
        <w:t>energie, voda a komunikácie,</w:t>
      </w:r>
    </w:p>
    <w:p w:rsidR="00107DB8" w:rsidRDefault="00107DB8" w:rsidP="00107DB8">
      <w:pPr>
        <w:pStyle w:val="Odsekzoznamu"/>
        <w:numPr>
          <w:ilvl w:val="0"/>
          <w:numId w:val="6"/>
        </w:numPr>
        <w:jc w:val="both"/>
        <w:rPr>
          <w:rFonts w:ascii="Arial" w:hAnsi="Arial" w:cs="Arial"/>
          <w:sz w:val="22"/>
          <w:szCs w:val="22"/>
        </w:rPr>
      </w:pPr>
      <w:r w:rsidRPr="00C00F63">
        <w:rPr>
          <w:rFonts w:ascii="Arial" w:hAnsi="Arial" w:cs="Arial"/>
          <w:sz w:val="22"/>
          <w:szCs w:val="22"/>
        </w:rPr>
        <w:t>materiál okrem reprezentačného vybavenia nových interiérov,</w:t>
      </w:r>
    </w:p>
    <w:p w:rsidR="00107DB8" w:rsidRDefault="00107DB8" w:rsidP="00107DB8">
      <w:pPr>
        <w:pStyle w:val="Odsekzoznamu"/>
        <w:numPr>
          <w:ilvl w:val="0"/>
          <w:numId w:val="6"/>
        </w:numPr>
        <w:jc w:val="both"/>
        <w:rPr>
          <w:rFonts w:ascii="Arial" w:hAnsi="Arial" w:cs="Arial"/>
          <w:sz w:val="22"/>
          <w:szCs w:val="22"/>
        </w:rPr>
      </w:pPr>
      <w:r w:rsidRPr="00C00F63">
        <w:rPr>
          <w:rFonts w:ascii="Arial" w:hAnsi="Arial" w:cs="Arial"/>
          <w:sz w:val="22"/>
          <w:szCs w:val="22"/>
        </w:rPr>
        <w:t>dopravné,</w:t>
      </w:r>
    </w:p>
    <w:p w:rsidR="00107DB8" w:rsidRDefault="00107DB8" w:rsidP="00107DB8">
      <w:pPr>
        <w:pStyle w:val="Odsekzoznamu"/>
        <w:numPr>
          <w:ilvl w:val="0"/>
          <w:numId w:val="6"/>
        </w:numPr>
        <w:jc w:val="both"/>
        <w:rPr>
          <w:rFonts w:ascii="Arial" w:hAnsi="Arial" w:cs="Arial"/>
          <w:sz w:val="22"/>
          <w:szCs w:val="22"/>
        </w:rPr>
      </w:pPr>
      <w:r w:rsidRPr="00C00F63">
        <w:rPr>
          <w:rFonts w:ascii="Arial" w:hAnsi="Arial" w:cs="Arial"/>
          <w:sz w:val="22"/>
          <w:szCs w:val="22"/>
        </w:rPr>
        <w:t>rutinná údržba a štandardná údržba okrem jednorazovej údržby objektov alebo ich častí a riešenia havarijných stavov,</w:t>
      </w:r>
    </w:p>
    <w:p w:rsidR="00107DB8" w:rsidRDefault="00107DB8" w:rsidP="00107DB8">
      <w:pPr>
        <w:pStyle w:val="Odsekzoznamu"/>
        <w:numPr>
          <w:ilvl w:val="0"/>
          <w:numId w:val="6"/>
        </w:numPr>
        <w:jc w:val="both"/>
        <w:rPr>
          <w:rFonts w:ascii="Arial" w:hAnsi="Arial" w:cs="Arial"/>
          <w:sz w:val="22"/>
          <w:szCs w:val="22"/>
        </w:rPr>
      </w:pPr>
      <w:r w:rsidRPr="00C00F63">
        <w:rPr>
          <w:rFonts w:ascii="Arial" w:hAnsi="Arial" w:cs="Arial"/>
          <w:sz w:val="22"/>
          <w:szCs w:val="22"/>
        </w:rPr>
        <w:t>nájomné za prenájom okrem dopravných prostriedkov a špeciálnych strojov, prístrojov, zariadení, techniky, náradia a materiálu,</w:t>
      </w:r>
    </w:p>
    <w:p w:rsidR="00107DB8" w:rsidRDefault="00107DB8" w:rsidP="00107DB8">
      <w:pPr>
        <w:pStyle w:val="Odsekzoznamu"/>
        <w:numPr>
          <w:ilvl w:val="0"/>
          <w:numId w:val="6"/>
        </w:numPr>
        <w:jc w:val="both"/>
        <w:rPr>
          <w:rFonts w:ascii="Arial" w:hAnsi="Arial" w:cs="Arial"/>
          <w:sz w:val="22"/>
          <w:szCs w:val="22"/>
        </w:rPr>
      </w:pPr>
      <w:r w:rsidRPr="00C00F63">
        <w:rPr>
          <w:rFonts w:ascii="Arial" w:hAnsi="Arial" w:cs="Arial"/>
          <w:sz w:val="22"/>
          <w:szCs w:val="22"/>
        </w:rPr>
        <w:t>služby,</w:t>
      </w:r>
    </w:p>
    <w:p w:rsidR="00C00F63" w:rsidRDefault="00107DB8" w:rsidP="00107DB8">
      <w:pPr>
        <w:pStyle w:val="Odsekzoznamu"/>
        <w:numPr>
          <w:ilvl w:val="0"/>
          <w:numId w:val="6"/>
        </w:numPr>
        <w:jc w:val="both"/>
        <w:rPr>
          <w:rFonts w:ascii="Arial" w:hAnsi="Arial" w:cs="Arial"/>
          <w:sz w:val="22"/>
          <w:szCs w:val="22"/>
        </w:rPr>
      </w:pPr>
      <w:r w:rsidRPr="00C00F63">
        <w:rPr>
          <w:rFonts w:ascii="Arial" w:hAnsi="Arial" w:cs="Arial"/>
          <w:sz w:val="22"/>
          <w:szCs w:val="22"/>
        </w:rPr>
        <w:t>bežné transfery, z toho len na vreckové, odstupné, odchodné, náhrada príjmu pri dočasnej pracovnej neschopnosti zamestnanca,</w:t>
      </w:r>
    </w:p>
    <w:p w:rsidR="00107DB8" w:rsidRDefault="00107DB8" w:rsidP="00107DB8">
      <w:pPr>
        <w:pStyle w:val="Odsekzoznamu"/>
        <w:numPr>
          <w:ilvl w:val="0"/>
          <w:numId w:val="6"/>
        </w:numPr>
        <w:jc w:val="both"/>
        <w:rPr>
          <w:rFonts w:ascii="Arial" w:hAnsi="Arial" w:cs="Arial"/>
          <w:sz w:val="22"/>
          <w:szCs w:val="22"/>
        </w:rPr>
      </w:pPr>
      <w:r w:rsidRPr="00C00F63">
        <w:rPr>
          <w:rFonts w:ascii="Arial" w:hAnsi="Arial" w:cs="Arial"/>
          <w:sz w:val="22"/>
          <w:szCs w:val="22"/>
        </w:rPr>
        <w:t>odpisy hmotného majetku a nehmotného majetku poskytovateľa sociálnej služby podľa osobitného predpisu.</w:t>
      </w:r>
    </w:p>
    <w:p w:rsidR="009C14CE" w:rsidRDefault="009C14CE" w:rsidP="009C14CE">
      <w:pPr>
        <w:jc w:val="both"/>
        <w:rPr>
          <w:rFonts w:ascii="Arial" w:hAnsi="Arial" w:cs="Arial"/>
          <w:sz w:val="22"/>
          <w:szCs w:val="22"/>
        </w:rPr>
      </w:pPr>
    </w:p>
    <w:p w:rsidR="00107DB8" w:rsidRDefault="009C14CE" w:rsidP="00D339F5">
      <w:pPr>
        <w:jc w:val="both"/>
        <w:rPr>
          <w:rFonts w:ascii="Arial" w:hAnsi="Arial" w:cs="Arial"/>
          <w:sz w:val="22"/>
          <w:szCs w:val="22"/>
        </w:rPr>
      </w:pPr>
      <w:r>
        <w:rPr>
          <w:rFonts w:ascii="Arial" w:hAnsi="Arial" w:cs="Arial"/>
          <w:sz w:val="22"/>
          <w:szCs w:val="22"/>
        </w:rPr>
        <w:tab/>
        <w:t xml:space="preserve">Podľa </w:t>
      </w:r>
      <w:r w:rsidR="00107DB8" w:rsidRPr="00670928">
        <w:rPr>
          <w:rFonts w:ascii="Arial" w:hAnsi="Arial" w:cs="Arial"/>
          <w:sz w:val="22"/>
          <w:szCs w:val="22"/>
          <w:u w:val="single"/>
        </w:rPr>
        <w:t>§ 74</w:t>
      </w:r>
      <w:r w:rsidR="00D339F5" w:rsidRPr="00670928">
        <w:rPr>
          <w:rFonts w:ascii="Arial" w:hAnsi="Arial" w:cs="Arial"/>
          <w:sz w:val="22"/>
          <w:szCs w:val="22"/>
          <w:u w:val="single"/>
        </w:rPr>
        <w:t xml:space="preserve"> ods. 1</w:t>
      </w:r>
      <w:r>
        <w:rPr>
          <w:rFonts w:ascii="Arial" w:hAnsi="Arial" w:cs="Arial"/>
          <w:sz w:val="22"/>
          <w:szCs w:val="22"/>
        </w:rPr>
        <w:t xml:space="preserve"> zákona o sociálnych službách </w:t>
      </w:r>
      <w:r w:rsidR="00D339F5">
        <w:rPr>
          <w:rFonts w:ascii="Arial" w:hAnsi="Arial" w:cs="Arial"/>
          <w:sz w:val="22"/>
          <w:szCs w:val="22"/>
        </w:rPr>
        <w:t>poskytuje p</w:t>
      </w:r>
      <w:r w:rsidR="00107DB8" w:rsidRPr="00107DB8">
        <w:rPr>
          <w:rFonts w:ascii="Arial" w:hAnsi="Arial" w:cs="Arial"/>
          <w:sz w:val="22"/>
          <w:szCs w:val="22"/>
        </w:rPr>
        <w:t xml:space="preserve">oskytovateľ sociálnej služby  sociálnu službu na základe zmluvy o poskytovaní sociálnej služby. </w:t>
      </w:r>
    </w:p>
    <w:p w:rsidR="00D339F5" w:rsidRDefault="00D339F5" w:rsidP="00D339F5">
      <w:pPr>
        <w:jc w:val="both"/>
        <w:rPr>
          <w:rFonts w:ascii="Arial" w:hAnsi="Arial" w:cs="Arial"/>
          <w:sz w:val="22"/>
          <w:szCs w:val="22"/>
        </w:rPr>
      </w:pPr>
    </w:p>
    <w:p w:rsidR="00107DB8" w:rsidRDefault="00D339F5" w:rsidP="00D339F5">
      <w:pPr>
        <w:jc w:val="both"/>
        <w:rPr>
          <w:rFonts w:ascii="Arial" w:hAnsi="Arial" w:cs="Arial"/>
          <w:sz w:val="22"/>
          <w:szCs w:val="22"/>
        </w:rPr>
      </w:pPr>
      <w:r>
        <w:rPr>
          <w:rFonts w:ascii="Arial" w:hAnsi="Arial" w:cs="Arial"/>
          <w:sz w:val="22"/>
          <w:szCs w:val="22"/>
        </w:rPr>
        <w:tab/>
        <w:t xml:space="preserve">Podľa </w:t>
      </w:r>
      <w:r w:rsidRPr="00670928">
        <w:rPr>
          <w:rFonts w:ascii="Arial" w:hAnsi="Arial" w:cs="Arial"/>
          <w:sz w:val="22"/>
          <w:szCs w:val="22"/>
          <w:u w:val="single"/>
        </w:rPr>
        <w:t>§ 74 ods. 7</w:t>
      </w:r>
      <w:r>
        <w:rPr>
          <w:rFonts w:ascii="Arial" w:hAnsi="Arial" w:cs="Arial"/>
          <w:sz w:val="22"/>
          <w:szCs w:val="22"/>
        </w:rPr>
        <w:t xml:space="preserve"> zákona o sociálnych službách obsahuje z</w:t>
      </w:r>
      <w:r w:rsidR="00107DB8" w:rsidRPr="00107DB8">
        <w:rPr>
          <w:rFonts w:ascii="Arial" w:hAnsi="Arial" w:cs="Arial"/>
          <w:sz w:val="22"/>
          <w:szCs w:val="22"/>
        </w:rPr>
        <w:t>mluva o poskytovaní sociálnej služby</w:t>
      </w:r>
      <w:r>
        <w:rPr>
          <w:rFonts w:ascii="Arial" w:hAnsi="Arial" w:cs="Arial"/>
          <w:sz w:val="22"/>
          <w:szCs w:val="22"/>
        </w:rPr>
        <w:t xml:space="preserve">, okrem iných náležitostí, </w:t>
      </w:r>
      <w:r w:rsidR="00107DB8" w:rsidRPr="00107DB8">
        <w:rPr>
          <w:rFonts w:ascii="Arial" w:hAnsi="Arial" w:cs="Arial"/>
          <w:sz w:val="22"/>
          <w:szCs w:val="22"/>
        </w:rPr>
        <w:t>sumu úhrady za sociálnu službu, spôsob jej určenia a spôsob jej platenia,</w:t>
      </w:r>
      <w:r>
        <w:rPr>
          <w:rFonts w:ascii="Arial" w:hAnsi="Arial" w:cs="Arial"/>
          <w:sz w:val="22"/>
          <w:szCs w:val="22"/>
        </w:rPr>
        <w:t xml:space="preserve"> ktorá podľa ustanovenia § 74 ods. 8 zákona o sociálnych službách </w:t>
      </w:r>
      <w:r w:rsidR="00107DB8" w:rsidRPr="00107DB8">
        <w:rPr>
          <w:rFonts w:ascii="Arial" w:hAnsi="Arial" w:cs="Arial"/>
          <w:sz w:val="22"/>
          <w:szCs w:val="22"/>
        </w:rPr>
        <w:t xml:space="preserve"> musí obsahovať sumu úhrady za odborné činnosti, obslužné činnosti a ďalšie činnosti.</w:t>
      </w:r>
    </w:p>
    <w:p w:rsidR="008C3C3A" w:rsidRDefault="008C3C3A" w:rsidP="00D339F5">
      <w:pPr>
        <w:jc w:val="both"/>
        <w:rPr>
          <w:rFonts w:ascii="Arial" w:hAnsi="Arial" w:cs="Arial"/>
          <w:sz w:val="22"/>
          <w:szCs w:val="22"/>
        </w:rPr>
      </w:pPr>
    </w:p>
    <w:p w:rsidR="000F6ED1" w:rsidRDefault="008C3C3A" w:rsidP="008C3C3A">
      <w:pPr>
        <w:jc w:val="both"/>
        <w:rPr>
          <w:rFonts w:ascii="Arial" w:hAnsi="Arial" w:cs="Arial"/>
          <w:sz w:val="22"/>
          <w:szCs w:val="22"/>
        </w:rPr>
      </w:pPr>
      <w:r>
        <w:rPr>
          <w:rFonts w:ascii="Arial" w:hAnsi="Arial" w:cs="Arial"/>
          <w:sz w:val="22"/>
          <w:szCs w:val="22"/>
        </w:rPr>
        <w:tab/>
      </w:r>
      <w:r w:rsidR="00670928">
        <w:rPr>
          <w:rFonts w:ascii="Arial" w:hAnsi="Arial" w:cs="Arial"/>
          <w:sz w:val="22"/>
          <w:szCs w:val="22"/>
        </w:rPr>
        <w:t xml:space="preserve">Podľa </w:t>
      </w:r>
      <w:r w:rsidR="00670928" w:rsidRPr="00A9042D">
        <w:rPr>
          <w:rFonts w:ascii="Arial" w:hAnsi="Arial" w:cs="Arial"/>
          <w:sz w:val="22"/>
          <w:szCs w:val="22"/>
          <w:u w:val="single"/>
        </w:rPr>
        <w:t>§ 8 ods. 1</w:t>
      </w:r>
      <w:r w:rsidR="00670928">
        <w:rPr>
          <w:rFonts w:ascii="Arial" w:hAnsi="Arial" w:cs="Arial"/>
          <w:sz w:val="22"/>
          <w:szCs w:val="22"/>
        </w:rPr>
        <w:t xml:space="preserve"> </w:t>
      </w:r>
      <w:r w:rsidR="00670928" w:rsidRPr="00A9042D">
        <w:rPr>
          <w:rFonts w:ascii="Arial" w:hAnsi="Arial" w:cs="Arial"/>
          <w:b/>
          <w:sz w:val="22"/>
          <w:szCs w:val="22"/>
        </w:rPr>
        <w:t>zákona č. 302/2001 Z.z. o samospráve vyšších územných celkov</w:t>
      </w:r>
      <w:r w:rsidR="00670928" w:rsidRPr="00670928">
        <w:rPr>
          <w:rFonts w:ascii="Arial" w:hAnsi="Arial" w:cs="Arial"/>
          <w:sz w:val="22"/>
          <w:szCs w:val="22"/>
        </w:rPr>
        <w:t xml:space="preserve"> (zákon o samosprávnych krajoch)</w:t>
      </w:r>
      <w:r w:rsidR="00670928">
        <w:rPr>
          <w:rFonts w:ascii="Arial" w:hAnsi="Arial" w:cs="Arial"/>
          <w:sz w:val="22"/>
          <w:szCs w:val="22"/>
        </w:rPr>
        <w:t xml:space="preserve"> v znení neskorších predpisov môže s</w:t>
      </w:r>
      <w:r w:rsidR="00670928" w:rsidRPr="00670928">
        <w:rPr>
          <w:rFonts w:ascii="Arial" w:hAnsi="Arial" w:cs="Arial"/>
          <w:sz w:val="22"/>
          <w:szCs w:val="22"/>
        </w:rPr>
        <w:t xml:space="preserve">amosprávny kraj </w:t>
      </w:r>
      <w:r w:rsidR="00670928">
        <w:rPr>
          <w:rFonts w:ascii="Arial" w:hAnsi="Arial" w:cs="Arial"/>
          <w:sz w:val="22"/>
          <w:szCs w:val="22"/>
        </w:rPr>
        <w:t xml:space="preserve">                  </w:t>
      </w:r>
      <w:r w:rsidR="00670928" w:rsidRPr="00670928">
        <w:rPr>
          <w:rFonts w:ascii="Arial" w:hAnsi="Arial" w:cs="Arial"/>
          <w:sz w:val="22"/>
          <w:szCs w:val="22"/>
        </w:rPr>
        <w:t>vo veciach územnej samosprávy vydávať všeobecne záväzné nariadenie</w:t>
      </w:r>
      <w:r w:rsidR="00670928">
        <w:rPr>
          <w:rFonts w:ascii="Arial" w:hAnsi="Arial" w:cs="Arial"/>
          <w:sz w:val="22"/>
          <w:szCs w:val="22"/>
        </w:rPr>
        <w:t>, ktoré n</w:t>
      </w:r>
      <w:r w:rsidR="00670928" w:rsidRPr="00670928">
        <w:rPr>
          <w:rFonts w:ascii="Arial" w:hAnsi="Arial" w:cs="Arial"/>
          <w:sz w:val="22"/>
          <w:szCs w:val="22"/>
        </w:rPr>
        <w:t>esm</w:t>
      </w:r>
      <w:r w:rsidR="00670928">
        <w:rPr>
          <w:rFonts w:ascii="Arial" w:hAnsi="Arial" w:cs="Arial"/>
          <w:sz w:val="22"/>
          <w:szCs w:val="22"/>
        </w:rPr>
        <w:t xml:space="preserve">ú </w:t>
      </w:r>
      <w:r w:rsidR="00670928" w:rsidRPr="00670928">
        <w:rPr>
          <w:rFonts w:ascii="Arial" w:hAnsi="Arial" w:cs="Arial"/>
          <w:sz w:val="22"/>
          <w:szCs w:val="22"/>
        </w:rPr>
        <w:t xml:space="preserve">byť </w:t>
      </w:r>
      <w:r w:rsidR="00670928">
        <w:rPr>
          <w:rFonts w:ascii="Arial" w:hAnsi="Arial" w:cs="Arial"/>
          <w:sz w:val="22"/>
          <w:szCs w:val="22"/>
        </w:rPr>
        <w:t xml:space="preserve">                    </w:t>
      </w:r>
      <w:r w:rsidR="00670928" w:rsidRPr="00670928">
        <w:rPr>
          <w:rFonts w:ascii="Arial" w:hAnsi="Arial" w:cs="Arial"/>
          <w:sz w:val="22"/>
          <w:szCs w:val="22"/>
        </w:rPr>
        <w:t xml:space="preserve">v rozpore s Ústavou Slovenskej republiky, s ústavnými zákonmi, medzinárodnými zmluvami, s ktorými vyslovila súhlas Národná rada Slovenskej republiky a ktoré boli ratifikované </w:t>
      </w:r>
      <w:r w:rsidR="00670928">
        <w:rPr>
          <w:rFonts w:ascii="Arial" w:hAnsi="Arial" w:cs="Arial"/>
          <w:sz w:val="22"/>
          <w:szCs w:val="22"/>
        </w:rPr>
        <w:t xml:space="preserve">                          </w:t>
      </w:r>
      <w:r w:rsidR="00670928" w:rsidRPr="00670928">
        <w:rPr>
          <w:rFonts w:ascii="Arial" w:hAnsi="Arial" w:cs="Arial"/>
          <w:sz w:val="22"/>
          <w:szCs w:val="22"/>
        </w:rPr>
        <w:t>a vyhlásené spôsobom ustanoveným zákonom, so zákonmi a s nariadeniami vlády.</w:t>
      </w:r>
    </w:p>
    <w:p w:rsidR="000F6ED1" w:rsidRDefault="000F6ED1" w:rsidP="000F6ED1">
      <w:pPr>
        <w:jc w:val="both"/>
        <w:rPr>
          <w:rFonts w:ascii="Arial" w:hAnsi="Arial" w:cs="Arial"/>
          <w:sz w:val="22"/>
          <w:szCs w:val="22"/>
        </w:rPr>
      </w:pPr>
    </w:p>
    <w:p w:rsidR="00670928" w:rsidRDefault="000F6ED1" w:rsidP="000F6ED1">
      <w:pPr>
        <w:jc w:val="both"/>
        <w:rPr>
          <w:rFonts w:ascii="Arial" w:hAnsi="Arial" w:cs="Arial"/>
          <w:sz w:val="22"/>
          <w:szCs w:val="22"/>
        </w:rPr>
      </w:pPr>
      <w:r>
        <w:rPr>
          <w:rFonts w:ascii="Arial" w:hAnsi="Arial" w:cs="Arial"/>
          <w:sz w:val="22"/>
          <w:szCs w:val="22"/>
        </w:rPr>
        <w:tab/>
        <w:t xml:space="preserve">Podľa </w:t>
      </w:r>
      <w:r w:rsidRPr="00A9042D">
        <w:rPr>
          <w:rFonts w:ascii="Arial" w:hAnsi="Arial" w:cs="Arial"/>
          <w:sz w:val="22"/>
          <w:szCs w:val="22"/>
          <w:u w:val="single"/>
        </w:rPr>
        <w:t>Čl. 68</w:t>
      </w:r>
      <w:r>
        <w:rPr>
          <w:rFonts w:ascii="Arial" w:hAnsi="Arial" w:cs="Arial"/>
          <w:sz w:val="22"/>
          <w:szCs w:val="22"/>
        </w:rPr>
        <w:t xml:space="preserve"> </w:t>
      </w:r>
      <w:r w:rsidRPr="00A9042D">
        <w:rPr>
          <w:rFonts w:ascii="Arial" w:hAnsi="Arial" w:cs="Arial"/>
          <w:b/>
          <w:sz w:val="22"/>
          <w:szCs w:val="22"/>
        </w:rPr>
        <w:t>Ústavy Slovenskej republiky</w:t>
      </w:r>
      <w:r>
        <w:rPr>
          <w:rFonts w:ascii="Arial" w:hAnsi="Arial" w:cs="Arial"/>
          <w:sz w:val="22"/>
          <w:szCs w:val="22"/>
        </w:rPr>
        <w:t xml:space="preserve"> </w:t>
      </w:r>
      <w:r w:rsidRPr="000F6ED1">
        <w:rPr>
          <w:rFonts w:ascii="Arial" w:hAnsi="Arial" w:cs="Arial"/>
          <w:sz w:val="22"/>
          <w:szCs w:val="22"/>
        </w:rPr>
        <w:t>môže</w:t>
      </w:r>
      <w:r>
        <w:rPr>
          <w:rFonts w:ascii="Arial" w:hAnsi="Arial" w:cs="Arial"/>
          <w:sz w:val="22"/>
          <w:szCs w:val="22"/>
        </w:rPr>
        <w:t xml:space="preserve"> </w:t>
      </w:r>
      <w:r w:rsidRPr="000F6ED1">
        <w:rPr>
          <w:rFonts w:ascii="Arial" w:hAnsi="Arial" w:cs="Arial"/>
          <w:sz w:val="22"/>
          <w:szCs w:val="22"/>
        </w:rPr>
        <w:t>vyšší územný celok vydávať</w:t>
      </w:r>
      <w:r>
        <w:rPr>
          <w:rFonts w:ascii="Arial" w:hAnsi="Arial" w:cs="Arial"/>
          <w:sz w:val="22"/>
          <w:szCs w:val="22"/>
        </w:rPr>
        <w:t xml:space="preserve"> </w:t>
      </w:r>
      <w:r w:rsidR="00197703">
        <w:rPr>
          <w:rFonts w:ascii="Arial" w:hAnsi="Arial" w:cs="Arial"/>
          <w:sz w:val="22"/>
          <w:szCs w:val="22"/>
        </w:rPr>
        <w:t xml:space="preserve">                 </w:t>
      </w:r>
      <w:r>
        <w:rPr>
          <w:rFonts w:ascii="Arial" w:hAnsi="Arial" w:cs="Arial"/>
          <w:sz w:val="22"/>
          <w:szCs w:val="22"/>
        </w:rPr>
        <w:t>v</w:t>
      </w:r>
      <w:r w:rsidRPr="000F6ED1">
        <w:rPr>
          <w:rFonts w:ascii="Arial" w:hAnsi="Arial" w:cs="Arial"/>
          <w:sz w:val="22"/>
          <w:szCs w:val="22"/>
        </w:rPr>
        <w:t>o veciach územnej samosprávy a na zabezpečenie úloh vyplývajúcich pre samosprávu</w:t>
      </w:r>
      <w:r>
        <w:rPr>
          <w:rFonts w:ascii="Arial" w:hAnsi="Arial" w:cs="Arial"/>
          <w:sz w:val="22"/>
          <w:szCs w:val="22"/>
        </w:rPr>
        <w:t xml:space="preserve"> </w:t>
      </w:r>
      <w:r w:rsidRPr="000F6ED1">
        <w:rPr>
          <w:rFonts w:ascii="Arial" w:hAnsi="Arial" w:cs="Arial"/>
          <w:sz w:val="22"/>
          <w:szCs w:val="22"/>
        </w:rPr>
        <w:t xml:space="preserve"> všeobecne záväzné nariadenia.</w:t>
      </w:r>
      <w:r>
        <w:rPr>
          <w:rFonts w:ascii="Arial" w:hAnsi="Arial" w:cs="Arial"/>
          <w:sz w:val="22"/>
          <w:szCs w:val="22"/>
        </w:rPr>
        <w:t xml:space="preserve"> </w:t>
      </w:r>
    </w:p>
    <w:p w:rsidR="000F6ED1" w:rsidRDefault="000F6ED1" w:rsidP="000F6ED1">
      <w:pPr>
        <w:jc w:val="both"/>
        <w:rPr>
          <w:rFonts w:ascii="Arial" w:hAnsi="Arial" w:cs="Arial"/>
          <w:sz w:val="22"/>
          <w:szCs w:val="22"/>
        </w:rPr>
      </w:pPr>
    </w:p>
    <w:p w:rsidR="000F6ED1" w:rsidRPr="000F6ED1" w:rsidRDefault="000F6ED1" w:rsidP="000F6ED1">
      <w:pPr>
        <w:jc w:val="both"/>
        <w:rPr>
          <w:rFonts w:ascii="Arial" w:hAnsi="Arial" w:cs="Arial"/>
          <w:sz w:val="22"/>
          <w:szCs w:val="22"/>
        </w:rPr>
      </w:pPr>
      <w:r>
        <w:rPr>
          <w:rFonts w:ascii="Arial" w:hAnsi="Arial" w:cs="Arial"/>
          <w:sz w:val="22"/>
          <w:szCs w:val="22"/>
        </w:rPr>
        <w:tab/>
        <w:t xml:space="preserve">Podľa </w:t>
      </w:r>
      <w:r w:rsidRPr="00A9042D">
        <w:rPr>
          <w:rFonts w:ascii="Arial" w:hAnsi="Arial" w:cs="Arial"/>
          <w:sz w:val="22"/>
          <w:szCs w:val="22"/>
          <w:u w:val="single"/>
        </w:rPr>
        <w:t xml:space="preserve">Čl. 2 </w:t>
      </w:r>
      <w:r w:rsidR="00A9042D">
        <w:rPr>
          <w:rFonts w:ascii="Arial" w:hAnsi="Arial" w:cs="Arial"/>
          <w:sz w:val="22"/>
          <w:szCs w:val="22"/>
          <w:u w:val="single"/>
        </w:rPr>
        <w:t xml:space="preserve">bodu </w:t>
      </w:r>
      <w:r w:rsidRPr="00A9042D">
        <w:rPr>
          <w:rFonts w:ascii="Arial" w:hAnsi="Arial" w:cs="Arial"/>
          <w:sz w:val="22"/>
          <w:szCs w:val="22"/>
          <w:u w:val="single"/>
        </w:rPr>
        <w:t>3</w:t>
      </w:r>
      <w:r>
        <w:rPr>
          <w:rFonts w:ascii="Arial" w:hAnsi="Arial" w:cs="Arial"/>
          <w:sz w:val="22"/>
          <w:szCs w:val="22"/>
        </w:rPr>
        <w:t xml:space="preserve"> Ústavy Slovenskej republiky k</w:t>
      </w:r>
      <w:r w:rsidRPr="000F6ED1">
        <w:rPr>
          <w:rFonts w:ascii="Arial" w:hAnsi="Arial" w:cs="Arial"/>
          <w:sz w:val="22"/>
          <w:szCs w:val="22"/>
        </w:rPr>
        <w:t>aždý môže konať, čo nie je zákonom zakázané, a nikoho nemožno nútiť, aby konal niečo, čo zákon neukladá.</w:t>
      </w:r>
    </w:p>
    <w:p w:rsidR="000F6ED1" w:rsidRDefault="000F6ED1" w:rsidP="00670928">
      <w:pPr>
        <w:jc w:val="both"/>
        <w:rPr>
          <w:rFonts w:ascii="Arial" w:hAnsi="Arial" w:cs="Arial"/>
          <w:sz w:val="22"/>
          <w:szCs w:val="22"/>
        </w:rPr>
      </w:pPr>
      <w:r w:rsidRPr="000F6ED1">
        <w:rPr>
          <w:rFonts w:ascii="Arial" w:hAnsi="Arial" w:cs="Arial"/>
          <w:sz w:val="22"/>
          <w:szCs w:val="22"/>
        </w:rPr>
        <w:t xml:space="preserve"> </w:t>
      </w:r>
    </w:p>
    <w:p w:rsidR="00BA30E4" w:rsidRDefault="00670928" w:rsidP="00BA30E4">
      <w:pPr>
        <w:pStyle w:val="Odsekzoznamu"/>
        <w:ind w:left="0"/>
        <w:jc w:val="both"/>
        <w:rPr>
          <w:rFonts w:ascii="Arial" w:hAnsi="Arial" w:cs="Arial"/>
          <w:sz w:val="22"/>
          <w:szCs w:val="22"/>
        </w:rPr>
      </w:pPr>
      <w:r>
        <w:rPr>
          <w:rFonts w:ascii="Arial" w:hAnsi="Arial" w:cs="Arial"/>
          <w:sz w:val="22"/>
          <w:szCs w:val="22"/>
        </w:rPr>
        <w:tab/>
      </w:r>
      <w:r w:rsidR="00A9042D">
        <w:rPr>
          <w:rFonts w:ascii="Arial" w:hAnsi="Arial" w:cs="Arial"/>
          <w:sz w:val="22"/>
          <w:szCs w:val="22"/>
        </w:rPr>
        <w:t>Nakoľko p</w:t>
      </w:r>
      <w:r>
        <w:rPr>
          <w:rFonts w:ascii="Arial" w:hAnsi="Arial" w:cs="Arial"/>
          <w:sz w:val="22"/>
          <w:szCs w:val="22"/>
        </w:rPr>
        <w:t>ovinnosť občana, ktorému sa poskytuje pobytová forma sociálnej služby v zariadení sociálnej starostlivosti, odoberať stravu</w:t>
      </w:r>
      <w:r w:rsidR="00BA30E4">
        <w:rPr>
          <w:rFonts w:ascii="Arial" w:hAnsi="Arial" w:cs="Arial"/>
          <w:sz w:val="22"/>
          <w:szCs w:val="22"/>
        </w:rPr>
        <w:t xml:space="preserve"> a ani povinnosť prijímateľa ambulantnej formy sociálnej služby v zariadení sociálnej starostlivosti platiť úhradu za užívanie spoločných priestorov a za vecné plnenia spojené s ich užívaním neupravuje žiadny právny predpis a ani žiadny právny predpis neobsahuje ustanovenie, ktorým by splnomocnil samosprávne kraje zaviesť takúto povinnosť, je ustanovenie § 17 ods. 10 a</w:t>
      </w:r>
      <w:r w:rsidR="00197703">
        <w:rPr>
          <w:rFonts w:ascii="Arial" w:hAnsi="Arial" w:cs="Arial"/>
          <w:sz w:val="22"/>
          <w:szCs w:val="22"/>
        </w:rPr>
        <w:t> </w:t>
      </w:r>
      <w:r w:rsidR="00BA30E4">
        <w:rPr>
          <w:rFonts w:ascii="Arial" w:hAnsi="Arial" w:cs="Arial"/>
          <w:sz w:val="22"/>
          <w:szCs w:val="22"/>
        </w:rPr>
        <w:t>ustanovenie</w:t>
      </w:r>
      <w:r w:rsidR="00197703">
        <w:rPr>
          <w:rFonts w:ascii="Arial" w:hAnsi="Arial" w:cs="Arial"/>
          <w:sz w:val="22"/>
          <w:szCs w:val="22"/>
        </w:rPr>
        <w:t xml:space="preserve">              </w:t>
      </w:r>
      <w:r w:rsidR="00BA30E4">
        <w:rPr>
          <w:rFonts w:ascii="Arial" w:hAnsi="Arial" w:cs="Arial"/>
          <w:sz w:val="22"/>
          <w:szCs w:val="22"/>
        </w:rPr>
        <w:t xml:space="preserve"> § 30 ods. 3 predmetného nariadenia v rozpore s Ústavou Slovenskej republiky a v tejto dôvodovej správe uvedenými ustanoveniami zákona o sociálnych službách a zákona o samospráve vyšších územných celkov v znení neskorších predpisov.</w:t>
      </w:r>
    </w:p>
    <w:p w:rsidR="00BA30E4" w:rsidRDefault="00BA30E4" w:rsidP="00BA30E4">
      <w:pPr>
        <w:pStyle w:val="Odsekzoznamu"/>
        <w:ind w:left="0"/>
        <w:jc w:val="both"/>
        <w:rPr>
          <w:rFonts w:ascii="Arial" w:hAnsi="Arial" w:cs="Arial"/>
          <w:sz w:val="22"/>
          <w:szCs w:val="22"/>
        </w:rPr>
      </w:pPr>
    </w:p>
    <w:p w:rsidR="00666AAA" w:rsidRDefault="00666AAA" w:rsidP="00BA30E4">
      <w:pPr>
        <w:pStyle w:val="Odsekzoznamu"/>
        <w:ind w:left="0"/>
        <w:jc w:val="both"/>
        <w:rPr>
          <w:rFonts w:ascii="Arial" w:hAnsi="Arial" w:cs="Arial"/>
          <w:sz w:val="22"/>
          <w:szCs w:val="22"/>
        </w:rPr>
      </w:pPr>
    </w:p>
    <w:p w:rsidR="00440155" w:rsidRDefault="00BA30E4" w:rsidP="00BA30E4">
      <w:pPr>
        <w:pStyle w:val="Odsekzoznamu"/>
        <w:ind w:left="0"/>
        <w:jc w:val="both"/>
        <w:rPr>
          <w:rFonts w:ascii="Arial" w:hAnsi="Arial" w:cs="Arial"/>
          <w:sz w:val="22"/>
          <w:szCs w:val="22"/>
        </w:rPr>
      </w:pPr>
      <w:r>
        <w:rPr>
          <w:rFonts w:ascii="Arial" w:hAnsi="Arial" w:cs="Arial"/>
          <w:sz w:val="22"/>
          <w:szCs w:val="22"/>
        </w:rPr>
        <w:tab/>
        <w:t xml:space="preserve">Na základe uvedeného v tejto dôvodovej správe </w:t>
      </w:r>
      <w:r w:rsidRPr="00666AAA">
        <w:rPr>
          <w:rFonts w:ascii="Arial" w:hAnsi="Arial" w:cs="Arial"/>
          <w:b/>
          <w:sz w:val="22"/>
          <w:szCs w:val="22"/>
        </w:rPr>
        <w:t>odporúčame</w:t>
      </w:r>
      <w:r w:rsidR="00382A32">
        <w:rPr>
          <w:rFonts w:ascii="Arial" w:hAnsi="Arial" w:cs="Arial"/>
          <w:sz w:val="22"/>
          <w:szCs w:val="22"/>
        </w:rPr>
        <w:t>,</w:t>
      </w:r>
      <w:r>
        <w:rPr>
          <w:rFonts w:ascii="Arial" w:hAnsi="Arial" w:cs="Arial"/>
          <w:sz w:val="22"/>
          <w:szCs w:val="22"/>
        </w:rPr>
        <w:t xml:space="preserve"> aby Zastupiteľstvo Bratislavského samosprávneho kraja </w:t>
      </w:r>
      <w:r w:rsidRPr="00666AAA">
        <w:rPr>
          <w:rFonts w:ascii="Arial" w:hAnsi="Arial" w:cs="Arial"/>
          <w:b/>
          <w:sz w:val="22"/>
          <w:szCs w:val="22"/>
        </w:rPr>
        <w:t>rozhodlo o vyhovení protestu prokurátora</w:t>
      </w:r>
      <w:r w:rsidR="00382A32">
        <w:rPr>
          <w:rFonts w:ascii="Arial" w:hAnsi="Arial" w:cs="Arial"/>
          <w:sz w:val="22"/>
          <w:szCs w:val="22"/>
        </w:rPr>
        <w:t>.</w:t>
      </w:r>
    </w:p>
    <w:p w:rsidR="00440155" w:rsidRDefault="00440155" w:rsidP="00BA30E4">
      <w:pPr>
        <w:pStyle w:val="Odsekzoznamu"/>
        <w:ind w:left="0"/>
        <w:jc w:val="both"/>
        <w:rPr>
          <w:rFonts w:ascii="Arial" w:hAnsi="Arial" w:cs="Arial"/>
          <w:sz w:val="22"/>
          <w:szCs w:val="22"/>
        </w:rPr>
      </w:pPr>
    </w:p>
    <w:p w:rsidR="00666AAA" w:rsidRDefault="00666AAA" w:rsidP="00BA30E4">
      <w:pPr>
        <w:pStyle w:val="Odsekzoznamu"/>
        <w:ind w:left="0"/>
        <w:jc w:val="both"/>
        <w:rPr>
          <w:rFonts w:ascii="Arial" w:hAnsi="Arial" w:cs="Arial"/>
          <w:sz w:val="22"/>
          <w:szCs w:val="22"/>
        </w:rPr>
      </w:pPr>
    </w:p>
    <w:p w:rsidR="00CB68BB" w:rsidRDefault="00440155" w:rsidP="00F61B49">
      <w:pPr>
        <w:pStyle w:val="Odsekzoznamu"/>
        <w:ind w:left="0"/>
        <w:jc w:val="both"/>
        <w:rPr>
          <w:rFonts w:ascii="Arial" w:hAnsi="Arial" w:cs="Arial"/>
          <w:sz w:val="22"/>
          <w:szCs w:val="22"/>
        </w:rPr>
      </w:pPr>
      <w:r>
        <w:rPr>
          <w:rFonts w:ascii="Arial" w:hAnsi="Arial" w:cs="Arial"/>
          <w:sz w:val="22"/>
          <w:szCs w:val="22"/>
        </w:rPr>
        <w:tab/>
      </w:r>
      <w:r w:rsidRPr="00CB68BB">
        <w:rPr>
          <w:rFonts w:ascii="Arial" w:hAnsi="Arial" w:cs="Arial"/>
          <w:sz w:val="22"/>
          <w:szCs w:val="22"/>
          <w:u w:val="single"/>
        </w:rPr>
        <w:t>Konanie o súlade všeobecne záväzného nariadenia vyššieho územného celku                           so zákonom</w:t>
      </w:r>
      <w:r w:rsidRPr="00440155">
        <w:rPr>
          <w:rFonts w:ascii="Arial" w:hAnsi="Arial" w:cs="Arial"/>
          <w:sz w:val="22"/>
          <w:szCs w:val="22"/>
        </w:rPr>
        <w:t xml:space="preserve">, nariadením vlády a všeobecne záväznými právnymi predpismi ministerstiev </w:t>
      </w:r>
      <w:r>
        <w:rPr>
          <w:rFonts w:ascii="Arial" w:hAnsi="Arial" w:cs="Arial"/>
          <w:sz w:val="22"/>
          <w:szCs w:val="22"/>
        </w:rPr>
        <w:t xml:space="preserve">                    </w:t>
      </w:r>
      <w:r w:rsidRPr="00440155">
        <w:rPr>
          <w:rFonts w:ascii="Arial" w:hAnsi="Arial" w:cs="Arial"/>
          <w:sz w:val="22"/>
          <w:szCs w:val="22"/>
        </w:rPr>
        <w:t>a ostatných ústredných orgánov štátnej správy</w:t>
      </w:r>
      <w:r>
        <w:rPr>
          <w:rFonts w:ascii="Arial" w:hAnsi="Arial" w:cs="Arial"/>
          <w:sz w:val="22"/>
          <w:szCs w:val="22"/>
        </w:rPr>
        <w:t xml:space="preserve"> upravuje ustanovenie </w:t>
      </w:r>
      <w:r w:rsidRPr="00440155">
        <w:rPr>
          <w:rFonts w:ascii="Arial" w:hAnsi="Arial" w:cs="Arial"/>
          <w:sz w:val="22"/>
          <w:szCs w:val="22"/>
        </w:rPr>
        <w:t>§ 250zfa</w:t>
      </w:r>
      <w:r>
        <w:rPr>
          <w:rFonts w:ascii="Arial" w:hAnsi="Arial" w:cs="Arial"/>
          <w:sz w:val="22"/>
          <w:szCs w:val="22"/>
        </w:rPr>
        <w:t xml:space="preserve"> Občianskeho súdneho poriadku</w:t>
      </w:r>
      <w:r w:rsidR="00F61B49">
        <w:rPr>
          <w:rFonts w:ascii="Arial" w:hAnsi="Arial" w:cs="Arial"/>
          <w:sz w:val="22"/>
          <w:szCs w:val="22"/>
        </w:rPr>
        <w:t xml:space="preserve">. </w:t>
      </w:r>
      <w:r w:rsidRPr="00440155">
        <w:rPr>
          <w:rFonts w:ascii="Arial" w:hAnsi="Arial" w:cs="Arial"/>
          <w:sz w:val="22"/>
          <w:szCs w:val="22"/>
        </w:rPr>
        <w:t>Ak vyšší územný celok nezruší alebo nezmení na základe protestu prokurátora svoje všeobecne záväzné nariadenie, môže prokurátor vo veciach územnej samosprávy podať na súd návrh na vyslovenie nesúladu všeobecne záväzného nariadenia so zákonom. Príslušný na rozhodnutie je krajský súd, v obvode ktorého sa nachádza sídlo samosprávneho kraja, ktorý vydal všeobecne záväzné nariadenie.</w:t>
      </w:r>
      <w:r w:rsidR="00F61B49">
        <w:rPr>
          <w:rFonts w:ascii="Arial" w:hAnsi="Arial" w:cs="Arial"/>
          <w:sz w:val="22"/>
          <w:szCs w:val="22"/>
        </w:rPr>
        <w:t xml:space="preserve"> </w:t>
      </w:r>
      <w:r w:rsidR="00F61B49" w:rsidRPr="00440155">
        <w:rPr>
          <w:rFonts w:ascii="Arial" w:hAnsi="Arial" w:cs="Arial"/>
          <w:sz w:val="22"/>
          <w:szCs w:val="22"/>
        </w:rPr>
        <w:t xml:space="preserve">Ak súd svojím rozhodnutím vysloví, že medzi všeobecne záväzným nariadením a právnymi predpismi je nesúlad, stráca všeobecne záväzné nariadenie, jeho časť, prípadne niektoré jeho ustanovenia účinnosť dňom nadobudnutia právoplatnosti rozhodnutia súdu. </w:t>
      </w:r>
      <w:r w:rsidR="00F61B49">
        <w:rPr>
          <w:rFonts w:ascii="Arial" w:hAnsi="Arial" w:cs="Arial"/>
          <w:sz w:val="22"/>
          <w:szCs w:val="22"/>
        </w:rPr>
        <w:t>Vy</w:t>
      </w:r>
      <w:r w:rsidR="00F61B49" w:rsidRPr="00440155">
        <w:rPr>
          <w:rFonts w:ascii="Arial" w:hAnsi="Arial" w:cs="Arial"/>
          <w:sz w:val="22"/>
          <w:szCs w:val="22"/>
        </w:rPr>
        <w:t>šší územný celok, ktor</w:t>
      </w:r>
      <w:r w:rsidR="00F61B49">
        <w:rPr>
          <w:rFonts w:ascii="Arial" w:hAnsi="Arial" w:cs="Arial"/>
          <w:sz w:val="22"/>
          <w:szCs w:val="22"/>
        </w:rPr>
        <w:t xml:space="preserve">ý </w:t>
      </w:r>
      <w:r w:rsidR="00F61B49" w:rsidRPr="00440155">
        <w:rPr>
          <w:rFonts w:ascii="Arial" w:hAnsi="Arial" w:cs="Arial"/>
          <w:sz w:val="22"/>
          <w:szCs w:val="22"/>
        </w:rPr>
        <w:t xml:space="preserve">vydal všeobecne záväzné nariadenie, </w:t>
      </w:r>
      <w:r w:rsidR="00F61B49">
        <w:rPr>
          <w:rFonts w:ascii="Arial" w:hAnsi="Arial" w:cs="Arial"/>
          <w:sz w:val="22"/>
          <w:szCs w:val="22"/>
        </w:rPr>
        <w:t xml:space="preserve">je </w:t>
      </w:r>
      <w:r w:rsidR="00F61B49" w:rsidRPr="00440155">
        <w:rPr>
          <w:rFonts w:ascii="Arial" w:hAnsi="Arial" w:cs="Arial"/>
          <w:sz w:val="22"/>
          <w:szCs w:val="22"/>
        </w:rPr>
        <w:t>povinn</w:t>
      </w:r>
      <w:r w:rsidR="00F61B49">
        <w:rPr>
          <w:rFonts w:ascii="Arial" w:hAnsi="Arial" w:cs="Arial"/>
          <w:sz w:val="22"/>
          <w:szCs w:val="22"/>
        </w:rPr>
        <w:t>ý</w:t>
      </w:r>
      <w:r w:rsidR="00F61B49" w:rsidRPr="00440155">
        <w:rPr>
          <w:rFonts w:ascii="Arial" w:hAnsi="Arial" w:cs="Arial"/>
          <w:sz w:val="22"/>
          <w:szCs w:val="22"/>
        </w:rPr>
        <w:t xml:space="preserve"> do šiestich mesiacov </w:t>
      </w:r>
      <w:r w:rsidR="00197703">
        <w:rPr>
          <w:rFonts w:ascii="Arial" w:hAnsi="Arial" w:cs="Arial"/>
          <w:sz w:val="22"/>
          <w:szCs w:val="22"/>
        </w:rPr>
        <w:t xml:space="preserve">                          </w:t>
      </w:r>
      <w:r w:rsidR="00F61B49" w:rsidRPr="00440155">
        <w:rPr>
          <w:rFonts w:ascii="Arial" w:hAnsi="Arial" w:cs="Arial"/>
          <w:sz w:val="22"/>
          <w:szCs w:val="22"/>
        </w:rPr>
        <w:t>od nadobudnutia právoplatnosti rozhodnutia súdu uviesť ho vo veciach územnej samosprávy do súladu so zákonom. Ak tak neurobí, všeobecne záväzné nariadenie, jeho časť, prípadne niektoré jeho ustanovenia strácajú platnosť po šiestich mesiacoch od nadobudnutia právoplatnosti rozhodnutia súdu.</w:t>
      </w:r>
      <w:r w:rsidR="00F61B49">
        <w:rPr>
          <w:rFonts w:ascii="Arial" w:hAnsi="Arial" w:cs="Arial"/>
          <w:sz w:val="22"/>
          <w:szCs w:val="22"/>
        </w:rPr>
        <w:t xml:space="preserve"> </w:t>
      </w:r>
      <w:r w:rsidRPr="00440155">
        <w:rPr>
          <w:rFonts w:ascii="Arial" w:hAnsi="Arial" w:cs="Arial"/>
          <w:sz w:val="22"/>
          <w:szCs w:val="22"/>
        </w:rPr>
        <w:t>Proti rozhodnutiu súdu je prípustné odvolanie.</w:t>
      </w:r>
      <w:r w:rsidR="00F61B49">
        <w:rPr>
          <w:rFonts w:ascii="Arial" w:hAnsi="Arial" w:cs="Arial"/>
          <w:sz w:val="22"/>
          <w:szCs w:val="22"/>
        </w:rPr>
        <w:t xml:space="preserve"> </w:t>
      </w:r>
      <w:r w:rsidRPr="00440155">
        <w:rPr>
          <w:rFonts w:ascii="Arial" w:hAnsi="Arial" w:cs="Arial"/>
          <w:sz w:val="22"/>
          <w:szCs w:val="22"/>
        </w:rPr>
        <w:t>Súd môže  na návrh prokurátora dočasne pozastaviť účinnosť všeobecne záväzného nariadenia, jeho časti, prípadne niektorého jeho ustanovenia, ak ich ďalšie uplatňovanie môže ohroziť základné práva a slobody, ak hrozí značná hospodárska škoda alebo iný vážny nenapraviteľný následok</w:t>
      </w:r>
      <w:r w:rsidR="00F61B49">
        <w:rPr>
          <w:rFonts w:ascii="Arial" w:hAnsi="Arial" w:cs="Arial"/>
          <w:sz w:val="22"/>
          <w:szCs w:val="22"/>
        </w:rPr>
        <w:t xml:space="preserve">; také rozhodnutie </w:t>
      </w:r>
      <w:r w:rsidRPr="00440155">
        <w:rPr>
          <w:rFonts w:ascii="Arial" w:hAnsi="Arial" w:cs="Arial"/>
          <w:sz w:val="22"/>
          <w:szCs w:val="22"/>
        </w:rPr>
        <w:t>súd zruší, ak pominú dôvody, pre ktoré bolo vydané</w:t>
      </w:r>
      <w:r w:rsidR="00F61B49">
        <w:rPr>
          <w:rFonts w:ascii="Arial" w:hAnsi="Arial" w:cs="Arial"/>
          <w:sz w:val="22"/>
          <w:szCs w:val="22"/>
        </w:rPr>
        <w:t xml:space="preserve"> (ak nedôjde k zrušeniu rozhodnutia súdu, </w:t>
      </w:r>
      <w:r w:rsidRPr="00440155">
        <w:rPr>
          <w:rFonts w:ascii="Arial" w:hAnsi="Arial" w:cs="Arial"/>
          <w:sz w:val="22"/>
          <w:szCs w:val="22"/>
        </w:rPr>
        <w:t>dočasné pozastavenie účinnosti všeobecne záväzného nariadenia, jeho časti, prípadne niektorého jeho ustanovenia zaniká nadobudnutím právoplatnosti rozhodnutia súdu o veci samej</w:t>
      </w:r>
      <w:r w:rsidR="00F61B49">
        <w:rPr>
          <w:rFonts w:ascii="Arial" w:hAnsi="Arial" w:cs="Arial"/>
          <w:sz w:val="22"/>
          <w:szCs w:val="22"/>
        </w:rPr>
        <w:t>)</w:t>
      </w:r>
      <w:r w:rsidRPr="00440155">
        <w:rPr>
          <w:rFonts w:ascii="Arial" w:hAnsi="Arial" w:cs="Arial"/>
          <w:sz w:val="22"/>
          <w:szCs w:val="22"/>
        </w:rPr>
        <w:t>.</w:t>
      </w:r>
    </w:p>
    <w:p w:rsidR="00CB68BB" w:rsidRDefault="00CB68BB" w:rsidP="00F61B49">
      <w:pPr>
        <w:pStyle w:val="Odsekzoznamu"/>
        <w:ind w:left="0"/>
        <w:jc w:val="both"/>
        <w:rPr>
          <w:rFonts w:ascii="Arial" w:hAnsi="Arial" w:cs="Arial"/>
          <w:sz w:val="22"/>
          <w:szCs w:val="22"/>
        </w:rPr>
      </w:pPr>
    </w:p>
    <w:p w:rsidR="00CB68BB" w:rsidRDefault="00CB68BB" w:rsidP="00F61B49">
      <w:pPr>
        <w:pStyle w:val="Odsekzoznamu"/>
        <w:ind w:left="0"/>
        <w:jc w:val="both"/>
        <w:rPr>
          <w:rFonts w:ascii="Arial" w:hAnsi="Arial" w:cs="Arial"/>
          <w:sz w:val="22"/>
          <w:szCs w:val="22"/>
        </w:rPr>
      </w:pPr>
      <w:r>
        <w:rPr>
          <w:rFonts w:ascii="Arial" w:hAnsi="Arial" w:cs="Arial"/>
          <w:sz w:val="22"/>
          <w:szCs w:val="22"/>
        </w:rPr>
        <w:lastRenderedPageBreak/>
        <w:tab/>
      </w:r>
      <w:r w:rsidRPr="00CB68BB">
        <w:rPr>
          <w:rFonts w:ascii="Arial" w:hAnsi="Arial" w:cs="Arial"/>
          <w:sz w:val="22"/>
          <w:szCs w:val="22"/>
        </w:rPr>
        <w:t>Podľa § 25 ods. 4 zákona</w:t>
      </w:r>
      <w:r>
        <w:rPr>
          <w:rFonts w:ascii="Arial" w:hAnsi="Arial" w:cs="Arial"/>
          <w:sz w:val="22"/>
          <w:szCs w:val="22"/>
        </w:rPr>
        <w:t xml:space="preserve"> </w:t>
      </w:r>
      <w:r w:rsidRPr="00CB68BB">
        <w:rPr>
          <w:rFonts w:ascii="Arial" w:hAnsi="Arial" w:cs="Arial"/>
          <w:sz w:val="22"/>
          <w:szCs w:val="22"/>
        </w:rPr>
        <w:t>o prokuratúre ak orgán verejnej správy protestu prokurátora nevyhovie alebo mu vyhovie iba čiastočne, alebo v ustanovenej lehote vôbec</w:t>
      </w:r>
      <w:r>
        <w:rPr>
          <w:rFonts w:ascii="Arial" w:hAnsi="Arial" w:cs="Arial"/>
          <w:sz w:val="22"/>
          <w:szCs w:val="22"/>
        </w:rPr>
        <w:t xml:space="preserve"> </w:t>
      </w:r>
      <w:r w:rsidR="00197703">
        <w:rPr>
          <w:rFonts w:ascii="Arial" w:hAnsi="Arial" w:cs="Arial"/>
          <w:sz w:val="22"/>
          <w:szCs w:val="22"/>
        </w:rPr>
        <w:t xml:space="preserve">                  </w:t>
      </w:r>
      <w:r w:rsidRPr="00CB68BB">
        <w:rPr>
          <w:rFonts w:ascii="Arial" w:hAnsi="Arial" w:cs="Arial"/>
          <w:sz w:val="22"/>
          <w:szCs w:val="22"/>
        </w:rPr>
        <w:t xml:space="preserve">o proteste nerozhodne, môže </w:t>
      </w:r>
      <w:r w:rsidRPr="00CB68BB">
        <w:rPr>
          <w:rFonts w:ascii="Arial" w:hAnsi="Arial" w:cs="Arial"/>
          <w:sz w:val="22"/>
          <w:szCs w:val="22"/>
          <w:u w:val="single"/>
        </w:rPr>
        <w:t>generálny prokurátor podať ústavnému súdu návrh na začatie konania o súlade právnych predpisov</w:t>
      </w:r>
      <w:r w:rsidRPr="00CB68BB">
        <w:rPr>
          <w:rFonts w:ascii="Arial" w:hAnsi="Arial" w:cs="Arial"/>
          <w:sz w:val="22"/>
          <w:szCs w:val="22"/>
        </w:rPr>
        <w:t>.</w:t>
      </w:r>
    </w:p>
    <w:p w:rsidR="00CB68BB" w:rsidRDefault="00CB68BB" w:rsidP="00F61B49">
      <w:pPr>
        <w:pStyle w:val="Odsekzoznamu"/>
        <w:ind w:left="0"/>
        <w:jc w:val="both"/>
        <w:rPr>
          <w:rFonts w:ascii="Arial" w:hAnsi="Arial" w:cs="Arial"/>
          <w:sz w:val="22"/>
          <w:szCs w:val="22"/>
        </w:rPr>
      </w:pPr>
    </w:p>
    <w:p w:rsidR="00F61B49" w:rsidRPr="00107DB8" w:rsidRDefault="00F61B49" w:rsidP="00F61B49">
      <w:pPr>
        <w:jc w:val="both"/>
        <w:rPr>
          <w:rFonts w:ascii="Arial" w:hAnsi="Arial" w:cs="Arial"/>
          <w:sz w:val="22"/>
          <w:szCs w:val="22"/>
        </w:rPr>
      </w:pPr>
      <w:r>
        <w:rPr>
          <w:rFonts w:ascii="Arial" w:hAnsi="Arial" w:cs="Arial"/>
          <w:sz w:val="22"/>
          <w:szCs w:val="22"/>
        </w:rPr>
        <w:tab/>
        <w:t xml:space="preserve">Prílohou materiálu je </w:t>
      </w:r>
      <w:r w:rsidRPr="00EC41A6">
        <w:rPr>
          <w:rFonts w:ascii="Arial" w:hAnsi="Arial" w:cs="Arial"/>
          <w:sz w:val="22"/>
          <w:szCs w:val="22"/>
        </w:rPr>
        <w:t xml:space="preserve">protest prokurátora Krajskej prokuratúry Bratislava </w:t>
      </w:r>
      <w:r>
        <w:rPr>
          <w:rFonts w:ascii="Arial" w:hAnsi="Arial" w:cs="Arial"/>
          <w:sz w:val="22"/>
          <w:szCs w:val="22"/>
        </w:rPr>
        <w:t xml:space="preserve">                                   </w:t>
      </w:r>
      <w:r w:rsidRPr="00EC41A6">
        <w:rPr>
          <w:rFonts w:ascii="Arial" w:hAnsi="Arial" w:cs="Arial"/>
          <w:sz w:val="22"/>
          <w:szCs w:val="22"/>
        </w:rPr>
        <w:t>č. Kd 5</w:t>
      </w:r>
      <w:r w:rsidR="00A9042D">
        <w:rPr>
          <w:rFonts w:ascii="Arial" w:hAnsi="Arial" w:cs="Arial"/>
          <w:sz w:val="22"/>
          <w:szCs w:val="22"/>
        </w:rPr>
        <w:t>5</w:t>
      </w:r>
      <w:r w:rsidRPr="00EC41A6">
        <w:rPr>
          <w:rFonts w:ascii="Arial" w:hAnsi="Arial" w:cs="Arial"/>
          <w:sz w:val="22"/>
          <w:szCs w:val="22"/>
        </w:rPr>
        <w:t>8/12-12 zo dňa 11.03.2013</w:t>
      </w:r>
      <w:r>
        <w:rPr>
          <w:rFonts w:ascii="Arial" w:hAnsi="Arial" w:cs="Arial"/>
          <w:sz w:val="22"/>
          <w:szCs w:val="22"/>
        </w:rPr>
        <w:t xml:space="preserve"> a predmetné nariadenie. </w:t>
      </w:r>
    </w:p>
    <w:p w:rsidR="00107DB8" w:rsidRPr="00107DB8" w:rsidRDefault="00107DB8" w:rsidP="00107DB8">
      <w:pPr>
        <w:pStyle w:val="Odsekzoznamu"/>
        <w:jc w:val="both"/>
        <w:rPr>
          <w:rFonts w:ascii="Arial" w:hAnsi="Arial" w:cs="Arial"/>
          <w:sz w:val="22"/>
          <w:szCs w:val="22"/>
        </w:rPr>
      </w:pPr>
    </w:p>
    <w:sectPr w:rsidR="00107DB8" w:rsidRPr="00107D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B1886"/>
    <w:multiLevelType w:val="hybridMultilevel"/>
    <w:tmpl w:val="F7A6434A"/>
    <w:lvl w:ilvl="0" w:tplc="9EC0CB6E">
      <w:start w:val="19"/>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nsid w:val="16C77EE5"/>
    <w:multiLevelType w:val="hybridMultilevel"/>
    <w:tmpl w:val="DCD8D10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2539270E"/>
    <w:multiLevelType w:val="hybridMultilevel"/>
    <w:tmpl w:val="2C481F3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1960530"/>
    <w:multiLevelType w:val="hybridMultilevel"/>
    <w:tmpl w:val="44FE14D4"/>
    <w:lvl w:ilvl="0" w:tplc="ED06C514">
      <w:start w:val="1"/>
      <w:numFmt w:val="bullet"/>
      <w:lvlText w:val="-"/>
      <w:lvlJc w:val="left"/>
      <w:pPr>
        <w:ind w:left="720" w:hanging="360"/>
      </w:pPr>
      <w:rPr>
        <w:rFonts w:ascii="Arial" w:eastAsia="Times New Roman" w:hAnsi="Arial" w:cs="Aria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61E426FE"/>
    <w:multiLevelType w:val="hybridMultilevel"/>
    <w:tmpl w:val="213076E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621D4447"/>
    <w:multiLevelType w:val="hybridMultilevel"/>
    <w:tmpl w:val="2CCC06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8A"/>
    <w:rsid w:val="00031A6F"/>
    <w:rsid w:val="000922C5"/>
    <w:rsid w:val="00094842"/>
    <w:rsid w:val="000F6ED1"/>
    <w:rsid w:val="00107DB8"/>
    <w:rsid w:val="00123DAE"/>
    <w:rsid w:val="0012549B"/>
    <w:rsid w:val="00197703"/>
    <w:rsid w:val="002734E4"/>
    <w:rsid w:val="00376178"/>
    <w:rsid w:val="00382A32"/>
    <w:rsid w:val="003C478A"/>
    <w:rsid w:val="003C742F"/>
    <w:rsid w:val="003D5586"/>
    <w:rsid w:val="00433333"/>
    <w:rsid w:val="00440155"/>
    <w:rsid w:val="00446E22"/>
    <w:rsid w:val="00461D5C"/>
    <w:rsid w:val="0047280B"/>
    <w:rsid w:val="0051224F"/>
    <w:rsid w:val="005142D6"/>
    <w:rsid w:val="00527140"/>
    <w:rsid w:val="005751B3"/>
    <w:rsid w:val="005B314F"/>
    <w:rsid w:val="005C620C"/>
    <w:rsid w:val="006511F4"/>
    <w:rsid w:val="00666AAA"/>
    <w:rsid w:val="00670928"/>
    <w:rsid w:val="006C2199"/>
    <w:rsid w:val="006D1E9E"/>
    <w:rsid w:val="00773802"/>
    <w:rsid w:val="007D39D7"/>
    <w:rsid w:val="007E2611"/>
    <w:rsid w:val="007E28B5"/>
    <w:rsid w:val="007E442C"/>
    <w:rsid w:val="008331CA"/>
    <w:rsid w:val="00860CAE"/>
    <w:rsid w:val="008C3C3A"/>
    <w:rsid w:val="00947ABF"/>
    <w:rsid w:val="00972F2E"/>
    <w:rsid w:val="00986A8D"/>
    <w:rsid w:val="009C14CE"/>
    <w:rsid w:val="009D0E56"/>
    <w:rsid w:val="00A9042D"/>
    <w:rsid w:val="00AA5D78"/>
    <w:rsid w:val="00AD2EE6"/>
    <w:rsid w:val="00B81559"/>
    <w:rsid w:val="00BA30E4"/>
    <w:rsid w:val="00BB1A9D"/>
    <w:rsid w:val="00C00F63"/>
    <w:rsid w:val="00C51C92"/>
    <w:rsid w:val="00C625B0"/>
    <w:rsid w:val="00CB68BB"/>
    <w:rsid w:val="00CC0CDB"/>
    <w:rsid w:val="00D05E4C"/>
    <w:rsid w:val="00D2523F"/>
    <w:rsid w:val="00D2786E"/>
    <w:rsid w:val="00D339F5"/>
    <w:rsid w:val="00DE33BA"/>
    <w:rsid w:val="00E52D77"/>
    <w:rsid w:val="00E7441B"/>
    <w:rsid w:val="00EA5781"/>
    <w:rsid w:val="00EC41A6"/>
    <w:rsid w:val="00F61B49"/>
    <w:rsid w:val="00F816B6"/>
    <w:rsid w:val="00FA2651"/>
    <w:rsid w:val="00FD13C1"/>
    <w:rsid w:val="00FE2B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46E22"/>
    <w:pPr>
      <w:ind w:left="720"/>
      <w:contextualSpacing/>
    </w:pPr>
  </w:style>
  <w:style w:type="paragraph" w:styleId="Textbubliny">
    <w:name w:val="Balloon Text"/>
    <w:basedOn w:val="Normlny"/>
    <w:link w:val="TextbublinyChar"/>
    <w:uiPriority w:val="99"/>
    <w:semiHidden/>
    <w:unhideWhenUsed/>
    <w:rsid w:val="007E2611"/>
    <w:rPr>
      <w:rFonts w:ascii="Tahoma" w:hAnsi="Tahoma" w:cs="Tahoma"/>
      <w:sz w:val="16"/>
      <w:szCs w:val="16"/>
    </w:rPr>
  </w:style>
  <w:style w:type="character" w:customStyle="1" w:styleId="TextbublinyChar">
    <w:name w:val="Text bubliny Char"/>
    <w:basedOn w:val="Predvolenpsmoodseku"/>
    <w:link w:val="Textbubliny"/>
    <w:uiPriority w:val="99"/>
    <w:semiHidden/>
    <w:rsid w:val="007E2611"/>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46E22"/>
    <w:pPr>
      <w:ind w:left="720"/>
      <w:contextualSpacing/>
    </w:pPr>
  </w:style>
  <w:style w:type="paragraph" w:styleId="Textbubliny">
    <w:name w:val="Balloon Text"/>
    <w:basedOn w:val="Normlny"/>
    <w:link w:val="TextbublinyChar"/>
    <w:uiPriority w:val="99"/>
    <w:semiHidden/>
    <w:unhideWhenUsed/>
    <w:rsid w:val="007E2611"/>
    <w:rPr>
      <w:rFonts w:ascii="Tahoma" w:hAnsi="Tahoma" w:cs="Tahoma"/>
      <w:sz w:val="16"/>
      <w:szCs w:val="16"/>
    </w:rPr>
  </w:style>
  <w:style w:type="character" w:customStyle="1" w:styleId="TextbublinyChar">
    <w:name w:val="Text bubliny Char"/>
    <w:basedOn w:val="Predvolenpsmoodseku"/>
    <w:link w:val="Textbubliny"/>
    <w:uiPriority w:val="99"/>
    <w:semiHidden/>
    <w:rsid w:val="007E2611"/>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035663">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9A51B-A9D9-4ED2-B9B6-67A655B5F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2542</Words>
  <Characters>14491</Characters>
  <Application>Microsoft Office Word</Application>
  <DocSecurity>0</DocSecurity>
  <Lines>120</Lines>
  <Paragraphs>33</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Zuzana Lovíšková</cp:lastModifiedBy>
  <cp:revision>2</cp:revision>
  <cp:lastPrinted>2013-03-27T12:39:00Z</cp:lastPrinted>
  <dcterms:created xsi:type="dcterms:W3CDTF">2013-04-09T12:40:00Z</dcterms:created>
  <dcterms:modified xsi:type="dcterms:W3CDTF">2013-04-09T12:40:00Z</dcterms:modified>
</cp:coreProperties>
</file>